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86" w:rsidRDefault="00F45686" w:rsidP="005203E2">
      <w:pPr>
        <w:pStyle w:val="af"/>
        <w:spacing w:before="0" w:after="0"/>
        <w:jc w:val="right"/>
        <w:rPr>
          <w:rFonts w:ascii="Times New Roman" w:hAnsi="Times New Roman"/>
          <w:b w:val="0"/>
          <w:szCs w:val="26"/>
        </w:rPr>
      </w:pPr>
    </w:p>
    <w:p w:rsidR="00F45686" w:rsidRPr="003E37F9" w:rsidRDefault="00F45686" w:rsidP="005203E2">
      <w:pPr>
        <w:pStyle w:val="af"/>
        <w:spacing w:before="0" w:after="0"/>
        <w:jc w:val="right"/>
        <w:rPr>
          <w:rFonts w:ascii="Times New Roman" w:hAnsi="Times New Roman"/>
          <w:b w:val="0"/>
          <w:sz w:val="28"/>
          <w:szCs w:val="28"/>
        </w:rPr>
      </w:pPr>
    </w:p>
    <w:tbl>
      <w:tblPr>
        <w:tblW w:w="0" w:type="auto"/>
        <w:tblInd w:w="4361" w:type="dxa"/>
        <w:tblLook w:val="01E0"/>
      </w:tblPr>
      <w:tblGrid>
        <w:gridCol w:w="5386"/>
      </w:tblGrid>
      <w:tr w:rsidR="00F45686" w:rsidRPr="004D78A0" w:rsidTr="00C761C7">
        <w:trPr>
          <w:trHeight w:val="1103"/>
        </w:trPr>
        <w:tc>
          <w:tcPr>
            <w:tcW w:w="5386" w:type="dxa"/>
          </w:tcPr>
          <w:p w:rsidR="00F45686" w:rsidRPr="004D78A0" w:rsidRDefault="00F45686" w:rsidP="00DA6068">
            <w:pPr>
              <w:pStyle w:val="a6"/>
              <w:ind w:left="34"/>
              <w:jc w:val="left"/>
              <w:rPr>
                <w:rFonts w:ascii="Times New Roman" w:hAnsi="Times New Roman"/>
                <w:sz w:val="28"/>
                <w:szCs w:val="28"/>
              </w:rPr>
            </w:pPr>
            <w:r w:rsidRPr="004D78A0">
              <w:rPr>
                <w:rFonts w:ascii="Times New Roman" w:hAnsi="Times New Roman"/>
                <w:sz w:val="28"/>
                <w:szCs w:val="28"/>
              </w:rPr>
              <w:t>ЗАТВЕРДЖЕНО</w:t>
            </w:r>
            <w:r w:rsidRPr="004D78A0">
              <w:rPr>
                <w:rFonts w:ascii="Times New Roman" w:hAnsi="Times New Roman"/>
                <w:sz w:val="28"/>
                <w:szCs w:val="28"/>
              </w:rPr>
              <w:br/>
              <w:t xml:space="preserve">постановою Кабінету Міністрів України </w:t>
            </w:r>
            <w:r w:rsidRPr="004D78A0">
              <w:rPr>
                <w:rFonts w:ascii="Times New Roman" w:hAnsi="Times New Roman"/>
                <w:sz w:val="28"/>
                <w:szCs w:val="28"/>
              </w:rPr>
              <w:br/>
              <w:t>від ___________ 2016 р. № ___________</w:t>
            </w:r>
          </w:p>
        </w:tc>
      </w:tr>
    </w:tbl>
    <w:p w:rsidR="00F45686" w:rsidRPr="004D78A0" w:rsidRDefault="00F45686" w:rsidP="005203E2">
      <w:pPr>
        <w:pStyle w:val="a6"/>
        <w:ind w:left="3686"/>
        <w:rPr>
          <w:rFonts w:ascii="Times New Roman" w:hAnsi="Times New Roman"/>
          <w:b/>
          <w:sz w:val="28"/>
          <w:szCs w:val="28"/>
        </w:rPr>
      </w:pPr>
    </w:p>
    <w:p w:rsidR="00F45686" w:rsidRPr="004D78A0" w:rsidRDefault="00F45686" w:rsidP="005203E2">
      <w:pPr>
        <w:pStyle w:val="af"/>
        <w:spacing w:before="0" w:after="0"/>
        <w:rPr>
          <w:rFonts w:ascii="Times New Roman" w:hAnsi="Times New Roman"/>
          <w:sz w:val="30"/>
          <w:szCs w:val="30"/>
        </w:rPr>
      </w:pPr>
    </w:p>
    <w:p w:rsidR="00F45686" w:rsidRPr="004D78A0" w:rsidRDefault="00F45686" w:rsidP="00502227">
      <w:pPr>
        <w:pStyle w:val="af"/>
        <w:spacing w:before="0" w:after="0"/>
        <w:outlineLvl w:val="0"/>
        <w:rPr>
          <w:rFonts w:ascii="Times New Roman" w:hAnsi="Times New Roman"/>
          <w:sz w:val="28"/>
          <w:szCs w:val="28"/>
          <w:lang w:val="ru-RU"/>
        </w:rPr>
      </w:pPr>
      <w:r w:rsidRPr="004D78A0">
        <w:rPr>
          <w:rFonts w:ascii="Times New Roman" w:hAnsi="Times New Roman"/>
          <w:sz w:val="28"/>
          <w:szCs w:val="28"/>
        </w:rPr>
        <w:t>ДЕРЖАВНА ЦІЛЬОВА ПРОГРАМА</w:t>
      </w:r>
    </w:p>
    <w:p w:rsidR="00F45686" w:rsidRPr="004D78A0" w:rsidRDefault="00F45686" w:rsidP="00502227">
      <w:pPr>
        <w:pStyle w:val="af"/>
        <w:spacing w:before="0" w:after="0"/>
        <w:outlineLvl w:val="0"/>
        <w:rPr>
          <w:rFonts w:ascii="Times New Roman" w:hAnsi="Times New Roman"/>
          <w:sz w:val="28"/>
          <w:szCs w:val="28"/>
        </w:rPr>
      </w:pPr>
      <w:r w:rsidRPr="004D78A0">
        <w:rPr>
          <w:rFonts w:ascii="Times New Roman" w:hAnsi="Times New Roman"/>
          <w:sz w:val="28"/>
          <w:szCs w:val="28"/>
        </w:rPr>
        <w:t>розвитку аграрного</w:t>
      </w:r>
      <w:r w:rsidR="0066096B" w:rsidRPr="004D78A0">
        <w:rPr>
          <w:rFonts w:ascii="Times New Roman" w:hAnsi="Times New Roman"/>
          <w:sz w:val="28"/>
          <w:szCs w:val="28"/>
        </w:rPr>
        <w:t xml:space="preserve"> </w:t>
      </w:r>
      <w:r w:rsidRPr="004D78A0">
        <w:rPr>
          <w:rFonts w:ascii="Times New Roman" w:hAnsi="Times New Roman"/>
          <w:sz w:val="28"/>
          <w:szCs w:val="28"/>
        </w:rPr>
        <w:t>сектору економіки на період до 2020 року</w:t>
      </w:r>
    </w:p>
    <w:p w:rsidR="00F45686" w:rsidRPr="004D78A0" w:rsidRDefault="00F45686" w:rsidP="005203E2">
      <w:pPr>
        <w:pStyle w:val="a5"/>
        <w:spacing w:before="0"/>
        <w:ind w:firstLine="709"/>
        <w:rPr>
          <w:rFonts w:ascii="Times New Roman" w:hAnsi="Times New Roman"/>
          <w:b/>
          <w:sz w:val="30"/>
          <w:szCs w:val="30"/>
        </w:rPr>
      </w:pPr>
    </w:p>
    <w:p w:rsidR="00F45686" w:rsidRPr="004D78A0" w:rsidRDefault="00F45686" w:rsidP="00502227">
      <w:pPr>
        <w:pStyle w:val="a5"/>
        <w:spacing w:before="0"/>
        <w:ind w:firstLine="0"/>
        <w:jc w:val="center"/>
        <w:outlineLvl w:val="0"/>
        <w:rPr>
          <w:rFonts w:ascii="Times New Roman" w:hAnsi="Times New Roman"/>
          <w:b/>
          <w:sz w:val="28"/>
          <w:szCs w:val="28"/>
        </w:rPr>
      </w:pPr>
      <w:bookmarkStart w:id="0" w:name="n16"/>
      <w:bookmarkStart w:id="1" w:name="n25"/>
      <w:bookmarkEnd w:id="0"/>
      <w:bookmarkEnd w:id="1"/>
      <w:r w:rsidRPr="004D78A0">
        <w:rPr>
          <w:rFonts w:ascii="Times New Roman" w:hAnsi="Times New Roman"/>
          <w:b/>
          <w:sz w:val="28"/>
          <w:szCs w:val="28"/>
        </w:rPr>
        <w:t>Мета Програми</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Метою Програми є створення організаційно-економічних умов для ефективного соціально спрямованого розвитку аграрного сектору економіки України та підвищення його конкурентоспроможності шляхом ефективного використання природних та людських ресурсів, стимулювання розвитку малих і середніх виробників, а також сільських родин до товарного сільськогосподарського виробництва, просвітництва виробників, забезпечення рівності всіх товаровиробників у доступі до фінансових ресурсів, удосконалення форм і методів державної підтримки, її прозорості, прогнозованості та системності.</w:t>
      </w:r>
    </w:p>
    <w:p w:rsidR="00F45686" w:rsidRPr="004D78A0" w:rsidRDefault="00F45686" w:rsidP="005203E2">
      <w:pPr>
        <w:pStyle w:val="a5"/>
        <w:spacing w:before="0"/>
        <w:ind w:firstLine="709"/>
        <w:rPr>
          <w:rFonts w:ascii="Times New Roman" w:hAnsi="Times New Roman"/>
          <w:sz w:val="28"/>
          <w:szCs w:val="28"/>
        </w:rPr>
      </w:pPr>
    </w:p>
    <w:p w:rsidR="00F45686" w:rsidRPr="004D78A0" w:rsidRDefault="00F45686" w:rsidP="00502227">
      <w:pPr>
        <w:pStyle w:val="a5"/>
        <w:spacing w:before="0"/>
        <w:ind w:firstLine="0"/>
        <w:jc w:val="center"/>
        <w:outlineLvl w:val="0"/>
        <w:rPr>
          <w:rFonts w:ascii="Times New Roman" w:hAnsi="Times New Roman"/>
          <w:b/>
          <w:sz w:val="28"/>
          <w:szCs w:val="28"/>
        </w:rPr>
      </w:pPr>
      <w:r w:rsidRPr="004D78A0">
        <w:rPr>
          <w:rFonts w:ascii="Times New Roman" w:hAnsi="Times New Roman"/>
          <w:b/>
          <w:sz w:val="28"/>
          <w:szCs w:val="28"/>
        </w:rPr>
        <w:t xml:space="preserve">Шляхи і способи розв’язання проблеми </w:t>
      </w:r>
    </w:p>
    <w:p w:rsidR="00F45686" w:rsidRPr="004D78A0" w:rsidRDefault="00F45686" w:rsidP="00B531C6">
      <w:pPr>
        <w:pStyle w:val="a5"/>
        <w:spacing w:before="0"/>
        <w:ind w:firstLine="709"/>
        <w:rPr>
          <w:rFonts w:ascii="Times New Roman" w:hAnsi="Times New Roman"/>
          <w:sz w:val="28"/>
          <w:szCs w:val="28"/>
        </w:rPr>
      </w:pPr>
      <w:r w:rsidRPr="004D78A0">
        <w:rPr>
          <w:rFonts w:ascii="Times New Roman" w:hAnsi="Times New Roman"/>
          <w:sz w:val="28"/>
          <w:szCs w:val="28"/>
        </w:rPr>
        <w:t>Пропонуються такі способи та шляхи досягнення мети:</w:t>
      </w:r>
    </w:p>
    <w:p w:rsidR="00F45686" w:rsidRPr="004D78A0" w:rsidRDefault="00F45686" w:rsidP="00892784">
      <w:pPr>
        <w:pStyle w:val="a5"/>
        <w:ind w:firstLine="709"/>
        <w:rPr>
          <w:rFonts w:ascii="Times New Roman" w:hAnsi="Times New Roman"/>
          <w:sz w:val="28"/>
          <w:szCs w:val="28"/>
        </w:rPr>
      </w:pPr>
    </w:p>
    <w:p w:rsidR="00F45686" w:rsidRPr="004D78A0" w:rsidRDefault="00F45686" w:rsidP="00DE3359">
      <w:pPr>
        <w:pStyle w:val="a5"/>
        <w:numPr>
          <w:ilvl w:val="0"/>
          <w:numId w:val="40"/>
        </w:numPr>
        <w:tabs>
          <w:tab w:val="left" w:pos="709"/>
          <w:tab w:val="left" w:pos="993"/>
        </w:tabs>
        <w:spacing w:before="0"/>
        <w:ind w:left="0" w:firstLine="709"/>
        <w:rPr>
          <w:rFonts w:ascii="Times New Roman" w:hAnsi="Times New Roman"/>
          <w:i/>
          <w:sz w:val="28"/>
          <w:szCs w:val="28"/>
        </w:rPr>
      </w:pPr>
      <w:r w:rsidRPr="004D78A0">
        <w:rPr>
          <w:rFonts w:ascii="Times New Roman" w:hAnsi="Times New Roman"/>
          <w:i/>
          <w:sz w:val="28"/>
          <w:szCs w:val="28"/>
        </w:rPr>
        <w:t xml:space="preserve">Пріоритетна підтримка фермерських господарств та малих сільськогосподарських виробників (малі сільськогосподарські виробники – це фізичні особи; фізичні особи – підприємці та фермерські господарства, які здійснюють виробництво сільськогосподарської продукції (за умови, що така продукція вирощується, відгодовується, виловлюється, виробляється або збирається (заготовлюється) на землях, що перебувають у їх власності та/або користуванні), а також обробкою та переробкою такої продукції на власних або орендованих потужностях): </w:t>
      </w:r>
    </w:p>
    <w:p w:rsidR="00F45686" w:rsidRPr="004D78A0" w:rsidRDefault="00F45686" w:rsidP="005203E2">
      <w:pPr>
        <w:pStyle w:val="a5"/>
        <w:numPr>
          <w:ilvl w:val="0"/>
          <w:numId w:val="32"/>
        </w:numPr>
        <w:spacing w:before="0"/>
        <w:ind w:left="0" w:firstLine="709"/>
        <w:rPr>
          <w:rFonts w:ascii="Times New Roman" w:hAnsi="Times New Roman"/>
          <w:sz w:val="28"/>
          <w:szCs w:val="28"/>
        </w:rPr>
      </w:pPr>
      <w:r w:rsidRPr="004D78A0">
        <w:rPr>
          <w:rFonts w:ascii="Times New Roman" w:hAnsi="Times New Roman"/>
          <w:sz w:val="28"/>
          <w:szCs w:val="28"/>
        </w:rPr>
        <w:t>стимулювання створення нового типу господарств – сімейних фермерських господарств шляхом удосконалення правової бази, створення їх реєстру та інших відповідних заходів для створення сприятливих економічно-організаційних та соціальних умов їх діяльності;</w:t>
      </w:r>
    </w:p>
    <w:p w:rsidR="00F45686" w:rsidRPr="004D78A0" w:rsidRDefault="00F45686" w:rsidP="005203E2">
      <w:pPr>
        <w:pStyle w:val="a5"/>
        <w:numPr>
          <w:ilvl w:val="0"/>
          <w:numId w:val="32"/>
        </w:numPr>
        <w:spacing w:before="0"/>
        <w:ind w:left="0" w:firstLine="709"/>
        <w:rPr>
          <w:rFonts w:ascii="Times New Roman" w:hAnsi="Times New Roman"/>
          <w:sz w:val="28"/>
          <w:szCs w:val="28"/>
        </w:rPr>
      </w:pPr>
      <w:r w:rsidRPr="004D78A0">
        <w:rPr>
          <w:rFonts w:ascii="Times New Roman" w:hAnsi="Times New Roman"/>
          <w:sz w:val="28"/>
          <w:szCs w:val="28"/>
        </w:rPr>
        <w:t>передбачення спрощеної звітності та системи оподаткування для сімейних фермерських господарств на період їх становлення – до 5 років;</w:t>
      </w:r>
    </w:p>
    <w:p w:rsidR="00F45686" w:rsidRPr="004D78A0" w:rsidRDefault="00F45686" w:rsidP="005203E2">
      <w:pPr>
        <w:pStyle w:val="a5"/>
        <w:numPr>
          <w:ilvl w:val="0"/>
          <w:numId w:val="32"/>
        </w:numPr>
        <w:spacing w:before="0"/>
        <w:ind w:left="0" w:firstLine="709"/>
        <w:rPr>
          <w:rFonts w:ascii="Times New Roman" w:hAnsi="Times New Roman"/>
          <w:sz w:val="28"/>
          <w:szCs w:val="28"/>
        </w:rPr>
      </w:pPr>
      <w:r w:rsidRPr="004D78A0">
        <w:rPr>
          <w:rFonts w:ascii="Times New Roman" w:hAnsi="Times New Roman"/>
          <w:sz w:val="28"/>
          <w:szCs w:val="28"/>
        </w:rPr>
        <w:t>надання пріоритетних умов доступу до системи державної підтримки, пільгового кредитування, міжнародних програм підтримки;</w:t>
      </w:r>
    </w:p>
    <w:p w:rsidR="00F45686" w:rsidRPr="004D78A0" w:rsidRDefault="00F45686" w:rsidP="005203E2">
      <w:pPr>
        <w:pStyle w:val="a5"/>
        <w:numPr>
          <w:ilvl w:val="0"/>
          <w:numId w:val="32"/>
        </w:numPr>
        <w:spacing w:before="0"/>
        <w:ind w:left="0" w:firstLine="709"/>
        <w:rPr>
          <w:rFonts w:ascii="Times New Roman" w:hAnsi="Times New Roman"/>
          <w:sz w:val="28"/>
          <w:szCs w:val="28"/>
        </w:rPr>
      </w:pPr>
      <w:r w:rsidRPr="004D78A0">
        <w:rPr>
          <w:rFonts w:ascii="Times New Roman" w:hAnsi="Times New Roman"/>
          <w:sz w:val="28"/>
          <w:szCs w:val="28"/>
        </w:rPr>
        <w:t xml:space="preserve">створення умов доступу аграрної продукції (концепція «коротких продажів») для модернізації та створення локальних аграрних ринків; </w:t>
      </w:r>
    </w:p>
    <w:p w:rsidR="00F45686" w:rsidRPr="004D78A0" w:rsidRDefault="00F45686" w:rsidP="005203E2">
      <w:pPr>
        <w:pStyle w:val="a5"/>
        <w:numPr>
          <w:ilvl w:val="0"/>
          <w:numId w:val="32"/>
        </w:numPr>
        <w:spacing w:before="0"/>
        <w:ind w:left="0" w:firstLine="709"/>
        <w:rPr>
          <w:rFonts w:ascii="Times New Roman" w:hAnsi="Times New Roman"/>
          <w:sz w:val="28"/>
          <w:szCs w:val="28"/>
        </w:rPr>
      </w:pPr>
      <w:r w:rsidRPr="004D78A0">
        <w:rPr>
          <w:rFonts w:ascii="Times New Roman" w:hAnsi="Times New Roman"/>
          <w:sz w:val="28"/>
          <w:szCs w:val="28"/>
        </w:rPr>
        <w:lastRenderedPageBreak/>
        <w:t>стимулювання нарощування обсягів виробництва продукції тваринництва шляхом часткового відшкодування вартості будівництва та реконструкції тваринницьких і птахівничих (з вирощування індиків та водоплавної птиці) ферм, доїльних залів;</w:t>
      </w:r>
    </w:p>
    <w:p w:rsidR="00F45686" w:rsidRPr="004D78A0" w:rsidRDefault="00F45686" w:rsidP="005203E2">
      <w:pPr>
        <w:pStyle w:val="a5"/>
        <w:numPr>
          <w:ilvl w:val="0"/>
          <w:numId w:val="32"/>
        </w:numPr>
        <w:spacing w:before="0"/>
        <w:ind w:left="0" w:firstLine="709"/>
        <w:rPr>
          <w:rFonts w:ascii="Times New Roman" w:hAnsi="Times New Roman"/>
          <w:sz w:val="28"/>
          <w:szCs w:val="28"/>
        </w:rPr>
      </w:pPr>
      <w:r w:rsidRPr="004D78A0">
        <w:rPr>
          <w:rFonts w:ascii="Times New Roman" w:hAnsi="Times New Roman"/>
          <w:sz w:val="28"/>
          <w:szCs w:val="28"/>
        </w:rPr>
        <w:t>створення сучасної інфраструктури заготівлі та збуту продукції тваринництва шляхом часткового відшкодування вартості: ліній з виробництва готової продукції тваринництва, боєнь та пунктів заготівлі молока; техніки, обладнання та механізмів для тваринництва і птахівництва;</w:t>
      </w:r>
    </w:p>
    <w:p w:rsidR="00F45686" w:rsidRPr="004D78A0" w:rsidRDefault="00F45686" w:rsidP="005203E2">
      <w:pPr>
        <w:pStyle w:val="a5"/>
        <w:numPr>
          <w:ilvl w:val="0"/>
          <w:numId w:val="32"/>
        </w:numPr>
        <w:spacing w:before="0"/>
        <w:ind w:left="0" w:firstLine="709"/>
        <w:rPr>
          <w:rFonts w:ascii="Times New Roman" w:hAnsi="Times New Roman"/>
          <w:sz w:val="28"/>
          <w:szCs w:val="28"/>
        </w:rPr>
      </w:pPr>
      <w:r w:rsidRPr="004D78A0">
        <w:rPr>
          <w:rFonts w:ascii="Times New Roman" w:hAnsi="Times New Roman"/>
          <w:sz w:val="28"/>
          <w:szCs w:val="28"/>
        </w:rPr>
        <w:t>створення сучасної інфраструктури заготівлі та збуту плодоовочевої продукції й будівництва нових картопле- та овочесховищ шляхом часткового відшкодування їх вартості;</w:t>
      </w:r>
    </w:p>
    <w:p w:rsidR="00F45686" w:rsidRPr="004D78A0" w:rsidRDefault="00F45686" w:rsidP="005203E2">
      <w:pPr>
        <w:pStyle w:val="a5"/>
        <w:numPr>
          <w:ilvl w:val="0"/>
          <w:numId w:val="32"/>
        </w:numPr>
        <w:spacing w:before="0"/>
        <w:ind w:left="0" w:firstLine="709"/>
        <w:rPr>
          <w:rFonts w:ascii="Times New Roman" w:hAnsi="Times New Roman"/>
          <w:sz w:val="28"/>
          <w:szCs w:val="28"/>
        </w:rPr>
      </w:pPr>
      <w:r w:rsidRPr="004D78A0">
        <w:rPr>
          <w:rFonts w:ascii="Times New Roman" w:hAnsi="Times New Roman"/>
          <w:sz w:val="28"/>
          <w:szCs w:val="28"/>
        </w:rPr>
        <w:t>ведення моніторингу отримувачів державної підтримки та постійного проведення оцінки ефективності такої підтримки;</w:t>
      </w:r>
    </w:p>
    <w:p w:rsidR="00F45686" w:rsidRPr="004D78A0" w:rsidRDefault="00F45686" w:rsidP="005203E2">
      <w:pPr>
        <w:pStyle w:val="a5"/>
        <w:numPr>
          <w:ilvl w:val="0"/>
          <w:numId w:val="32"/>
        </w:numPr>
        <w:spacing w:before="0"/>
        <w:ind w:left="0" w:firstLine="709"/>
        <w:rPr>
          <w:rFonts w:ascii="Times New Roman" w:hAnsi="Times New Roman"/>
          <w:sz w:val="28"/>
          <w:szCs w:val="28"/>
        </w:rPr>
      </w:pPr>
      <w:r w:rsidRPr="004D78A0">
        <w:rPr>
          <w:rFonts w:ascii="Times New Roman" w:hAnsi="Times New Roman"/>
          <w:sz w:val="28"/>
          <w:szCs w:val="28"/>
        </w:rPr>
        <w:t xml:space="preserve">сприяння адаптації діяльності сільськогосподарських виробників на тимчасово окупованій території країни шляхом відшкодування вартості придбання ними 2 голів поросят та/чи 2 кіз, 10- 20 голів птиці, комбікормів. </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Малі сільськогосподарські виробники, які сьогодні створюють близько  45 відсотків валового сільськогосподарського продукту й істотно впливають на якість життя у сільській місцевості та забезпечення внутрішньої продовольчої безпеки, отримають економічні, організаційні та соціальні заходи підтримки, які дозволять прискорити процес трансформації особистих селянських господарств у сімейні фермерські господарства. Вони стануть повноправними учасниками ринків матеріальних, фінансових ресурсів та сільськогосподарської продукції, також отримають соціальний захист. Це підвищить рівень доходів сільських родин та збільшення нарощування працемісткої продукції.</w:t>
      </w:r>
    </w:p>
    <w:p w:rsidR="00F45686" w:rsidRPr="004D78A0" w:rsidRDefault="00F45686" w:rsidP="005203E2">
      <w:pPr>
        <w:pStyle w:val="a5"/>
        <w:spacing w:before="0"/>
        <w:ind w:firstLine="709"/>
        <w:rPr>
          <w:rFonts w:ascii="Times New Roman" w:hAnsi="Times New Roman"/>
          <w:sz w:val="28"/>
          <w:szCs w:val="28"/>
        </w:rPr>
      </w:pPr>
    </w:p>
    <w:p w:rsidR="00F45686" w:rsidRPr="004D78A0" w:rsidRDefault="00F45686" w:rsidP="005203E2">
      <w:pPr>
        <w:pStyle w:val="a5"/>
        <w:tabs>
          <w:tab w:val="left" w:pos="3540"/>
        </w:tabs>
        <w:spacing w:before="0"/>
        <w:ind w:firstLine="709"/>
        <w:rPr>
          <w:rFonts w:ascii="Times New Roman" w:hAnsi="Times New Roman"/>
          <w:i/>
          <w:sz w:val="28"/>
          <w:szCs w:val="28"/>
        </w:rPr>
      </w:pPr>
      <w:r w:rsidRPr="004D78A0">
        <w:rPr>
          <w:rFonts w:ascii="Times New Roman" w:hAnsi="Times New Roman"/>
          <w:sz w:val="28"/>
          <w:szCs w:val="28"/>
        </w:rPr>
        <w:t xml:space="preserve">2. </w:t>
      </w:r>
      <w:r w:rsidRPr="004D78A0">
        <w:rPr>
          <w:rFonts w:ascii="Times New Roman" w:hAnsi="Times New Roman"/>
          <w:i/>
          <w:sz w:val="28"/>
          <w:szCs w:val="28"/>
        </w:rPr>
        <w:t>Підтримка сільськогосподарських обслуговуючих кооперативів та інших об’єднань виробників:</w:t>
      </w:r>
    </w:p>
    <w:p w:rsidR="00F45686" w:rsidRPr="004D78A0" w:rsidRDefault="00F45686" w:rsidP="005203E2">
      <w:pPr>
        <w:pStyle w:val="a5"/>
        <w:tabs>
          <w:tab w:val="left" w:pos="851"/>
        </w:tabs>
        <w:spacing w:before="0"/>
        <w:ind w:firstLine="709"/>
        <w:rPr>
          <w:rFonts w:ascii="Times New Roman" w:hAnsi="Times New Roman"/>
          <w:sz w:val="28"/>
          <w:szCs w:val="28"/>
        </w:rPr>
      </w:pPr>
      <w:r w:rsidRPr="004D78A0">
        <w:rPr>
          <w:rFonts w:ascii="Times New Roman" w:hAnsi="Times New Roman"/>
          <w:sz w:val="28"/>
          <w:szCs w:val="28"/>
        </w:rPr>
        <w:t>-</w:t>
      </w:r>
      <w:r w:rsidRPr="004D78A0">
        <w:rPr>
          <w:rFonts w:ascii="Times New Roman" w:hAnsi="Times New Roman"/>
          <w:sz w:val="28"/>
          <w:szCs w:val="28"/>
        </w:rPr>
        <w:tab/>
        <w:t>підтримка діяльності і стимулювання створення та функціонування об’єднань виробників сільськогосподарської продукції, в тому числі шляхом відшкодування частини понесених витрат;</w:t>
      </w:r>
    </w:p>
    <w:p w:rsidR="00F45686" w:rsidRPr="004D78A0" w:rsidRDefault="00F45686" w:rsidP="005203E2">
      <w:pPr>
        <w:pStyle w:val="a5"/>
        <w:tabs>
          <w:tab w:val="left" w:pos="851"/>
        </w:tabs>
        <w:spacing w:before="0"/>
        <w:ind w:firstLine="709"/>
        <w:rPr>
          <w:rFonts w:ascii="Times New Roman" w:hAnsi="Times New Roman"/>
          <w:sz w:val="28"/>
          <w:szCs w:val="28"/>
        </w:rPr>
      </w:pPr>
      <w:r w:rsidRPr="004D78A0">
        <w:rPr>
          <w:rFonts w:ascii="Times New Roman" w:hAnsi="Times New Roman"/>
          <w:sz w:val="28"/>
          <w:szCs w:val="28"/>
        </w:rPr>
        <w:t>-</w:t>
      </w:r>
      <w:r w:rsidRPr="004D78A0">
        <w:rPr>
          <w:rFonts w:ascii="Times New Roman" w:hAnsi="Times New Roman"/>
          <w:sz w:val="28"/>
          <w:szCs w:val="28"/>
        </w:rPr>
        <w:tab/>
        <w:t>удосконалення правових засад функціонування та системи оподаткування кооперативів з урахуванням практики та законодавства розвинених країн.</w:t>
      </w:r>
    </w:p>
    <w:p w:rsidR="00F45686" w:rsidRPr="004D78A0" w:rsidRDefault="00F45686" w:rsidP="005203E2">
      <w:pPr>
        <w:pStyle w:val="a5"/>
        <w:tabs>
          <w:tab w:val="left" w:pos="851"/>
          <w:tab w:val="left" w:pos="3540"/>
        </w:tabs>
        <w:spacing w:before="0"/>
        <w:ind w:firstLine="709"/>
        <w:rPr>
          <w:rFonts w:ascii="Times New Roman" w:hAnsi="Times New Roman"/>
          <w:sz w:val="28"/>
          <w:szCs w:val="28"/>
        </w:rPr>
      </w:pPr>
      <w:r w:rsidRPr="004D78A0">
        <w:rPr>
          <w:rFonts w:ascii="Times New Roman" w:hAnsi="Times New Roman"/>
          <w:sz w:val="28"/>
          <w:szCs w:val="28"/>
        </w:rPr>
        <w:t>Сприяння розвитку різноманітних форм організацій і представництв виробників дозволить знизити виробничі, переробні, транспортні та експортні витрати, максимізації ціни продажу сільськогосподарської продукції, а також запровадження практики справедливих і прозорих договірних відносин на ринку з метою встановлення ділових практик, адаптованих до глобальних викликів.</w:t>
      </w:r>
    </w:p>
    <w:p w:rsidR="00F45686" w:rsidRPr="004D78A0" w:rsidRDefault="00F45686" w:rsidP="005203E2">
      <w:pPr>
        <w:pStyle w:val="a5"/>
        <w:tabs>
          <w:tab w:val="left" w:pos="851"/>
          <w:tab w:val="left" w:pos="3540"/>
        </w:tabs>
        <w:spacing w:before="0"/>
        <w:ind w:firstLine="709"/>
        <w:rPr>
          <w:rFonts w:ascii="Times New Roman" w:hAnsi="Times New Roman"/>
          <w:sz w:val="28"/>
          <w:szCs w:val="28"/>
        </w:rPr>
      </w:pPr>
    </w:p>
    <w:p w:rsidR="00F45686" w:rsidRPr="004D78A0" w:rsidRDefault="00F45686" w:rsidP="005203E2">
      <w:pPr>
        <w:pStyle w:val="a5"/>
        <w:tabs>
          <w:tab w:val="left" w:pos="851"/>
          <w:tab w:val="left" w:pos="3540"/>
        </w:tabs>
        <w:spacing w:before="0"/>
        <w:ind w:firstLine="709"/>
        <w:rPr>
          <w:rFonts w:ascii="Times New Roman" w:hAnsi="Times New Roman"/>
          <w:sz w:val="28"/>
          <w:szCs w:val="28"/>
        </w:rPr>
      </w:pPr>
    </w:p>
    <w:p w:rsidR="00F45686" w:rsidRPr="004D78A0" w:rsidRDefault="00F45686" w:rsidP="005203E2">
      <w:pPr>
        <w:pStyle w:val="a5"/>
        <w:tabs>
          <w:tab w:val="left" w:pos="851"/>
          <w:tab w:val="left" w:pos="3540"/>
        </w:tabs>
        <w:spacing w:before="0"/>
        <w:ind w:firstLine="709"/>
        <w:rPr>
          <w:rFonts w:ascii="Times New Roman" w:hAnsi="Times New Roman"/>
          <w:sz w:val="28"/>
          <w:szCs w:val="28"/>
        </w:rPr>
      </w:pPr>
    </w:p>
    <w:p w:rsidR="00F45686" w:rsidRPr="004D78A0" w:rsidRDefault="00F45686" w:rsidP="005203E2">
      <w:pPr>
        <w:pStyle w:val="a5"/>
        <w:tabs>
          <w:tab w:val="left" w:pos="709"/>
          <w:tab w:val="left" w:pos="3540"/>
        </w:tabs>
        <w:spacing w:before="0"/>
        <w:ind w:firstLine="709"/>
        <w:rPr>
          <w:rFonts w:ascii="Times New Roman" w:hAnsi="Times New Roman"/>
          <w:i/>
          <w:sz w:val="28"/>
          <w:szCs w:val="28"/>
        </w:rPr>
      </w:pPr>
      <w:r w:rsidRPr="004D78A0">
        <w:rPr>
          <w:rFonts w:ascii="Times New Roman" w:hAnsi="Times New Roman"/>
          <w:i/>
          <w:sz w:val="28"/>
          <w:szCs w:val="28"/>
        </w:rPr>
        <w:lastRenderedPageBreak/>
        <w:t>3.</w:t>
      </w:r>
      <w:r w:rsidR="006720A0" w:rsidRPr="004D78A0">
        <w:rPr>
          <w:rFonts w:ascii="Times New Roman" w:hAnsi="Times New Roman"/>
          <w:i/>
          <w:sz w:val="28"/>
          <w:szCs w:val="28"/>
        </w:rPr>
        <w:t xml:space="preserve"> </w:t>
      </w:r>
      <w:r w:rsidRPr="004D78A0">
        <w:rPr>
          <w:rFonts w:ascii="Times New Roman" w:hAnsi="Times New Roman"/>
          <w:i/>
          <w:sz w:val="28"/>
          <w:szCs w:val="28"/>
        </w:rPr>
        <w:t>Сприяння прозорості та розширенню експорту стратегічно визначених груп харчових продуктів та сировини на світові ринки, у тому числі на ринок ЄС:</w:t>
      </w:r>
    </w:p>
    <w:p w:rsidR="00F45686" w:rsidRPr="004D78A0" w:rsidRDefault="00F45686" w:rsidP="005203E2">
      <w:pPr>
        <w:pStyle w:val="a5"/>
        <w:tabs>
          <w:tab w:val="left" w:pos="709"/>
          <w:tab w:val="left" w:pos="1560"/>
        </w:tabs>
        <w:spacing w:before="0"/>
        <w:ind w:firstLine="0"/>
        <w:rPr>
          <w:rFonts w:ascii="Times New Roman" w:hAnsi="Times New Roman"/>
          <w:sz w:val="28"/>
          <w:szCs w:val="28"/>
        </w:rPr>
      </w:pPr>
      <w:r w:rsidRPr="004D78A0">
        <w:rPr>
          <w:rFonts w:ascii="Times New Roman" w:hAnsi="Times New Roman"/>
          <w:sz w:val="28"/>
          <w:szCs w:val="28"/>
        </w:rPr>
        <w:tab/>
        <w:t>- наближення законодавства України до законодавства ЄС у сфері сільського господарства, включаючи вимоги до безпечності харчових продуктів, а також створення еквівалентної вимогам ЄС законодавчої бази щодо регулювання ГМО, виробництва органічної продукції, уніфікації вимог до якості та маркування алкогольних напоїв, показників якості молока та м’яса;</w:t>
      </w:r>
    </w:p>
    <w:p w:rsidR="00F45686" w:rsidRPr="004D78A0" w:rsidRDefault="00F45686" w:rsidP="005203E2">
      <w:pPr>
        <w:pStyle w:val="a5"/>
        <w:tabs>
          <w:tab w:val="left" w:pos="709"/>
          <w:tab w:val="left" w:pos="1701"/>
        </w:tabs>
        <w:spacing w:before="0"/>
        <w:ind w:firstLine="0"/>
        <w:rPr>
          <w:rFonts w:ascii="Times New Roman" w:hAnsi="Times New Roman"/>
          <w:sz w:val="28"/>
          <w:szCs w:val="28"/>
        </w:rPr>
      </w:pPr>
      <w:r w:rsidRPr="004D78A0">
        <w:rPr>
          <w:rFonts w:ascii="Times New Roman" w:hAnsi="Times New Roman"/>
          <w:sz w:val="28"/>
          <w:szCs w:val="28"/>
        </w:rPr>
        <w:tab/>
        <w:t>- сприяння широкому впровадженню постійно діючих процедур, заснованих на принципах системи аналізу небезпечних факторів та контролю у критичних точках (HACCP), на потужностях харчової та переробної галузей;</w:t>
      </w:r>
    </w:p>
    <w:p w:rsidR="00F45686" w:rsidRPr="004D78A0" w:rsidRDefault="00F45686" w:rsidP="005203E2">
      <w:pPr>
        <w:pStyle w:val="a5"/>
        <w:tabs>
          <w:tab w:val="left" w:pos="709"/>
          <w:tab w:val="left" w:pos="1701"/>
        </w:tabs>
        <w:spacing w:before="0"/>
        <w:ind w:firstLine="0"/>
        <w:rPr>
          <w:rFonts w:ascii="Times New Roman" w:hAnsi="Times New Roman"/>
          <w:sz w:val="28"/>
          <w:szCs w:val="28"/>
        </w:rPr>
      </w:pPr>
      <w:r w:rsidRPr="004D78A0">
        <w:rPr>
          <w:rFonts w:ascii="Times New Roman" w:hAnsi="Times New Roman"/>
          <w:sz w:val="28"/>
          <w:szCs w:val="28"/>
        </w:rPr>
        <w:tab/>
        <w:t>- адаптація законодавства у сфері санітарних та фітосанітарних заходів до вимог ЄС для отримання права експорту до країн торговельних партнерів, які визначають систему контролю ЄС;</w:t>
      </w:r>
    </w:p>
    <w:p w:rsidR="00F45686" w:rsidRPr="004D78A0" w:rsidRDefault="00F45686" w:rsidP="005203E2">
      <w:pPr>
        <w:pStyle w:val="a5"/>
        <w:tabs>
          <w:tab w:val="left" w:pos="709"/>
          <w:tab w:val="left" w:pos="1701"/>
        </w:tabs>
        <w:spacing w:before="0"/>
        <w:ind w:firstLine="0"/>
        <w:rPr>
          <w:rFonts w:ascii="Times New Roman" w:hAnsi="Times New Roman"/>
          <w:sz w:val="28"/>
          <w:szCs w:val="28"/>
        </w:rPr>
      </w:pPr>
      <w:r w:rsidRPr="004D78A0">
        <w:rPr>
          <w:rFonts w:ascii="Times New Roman" w:hAnsi="Times New Roman"/>
          <w:sz w:val="28"/>
          <w:szCs w:val="28"/>
        </w:rPr>
        <w:tab/>
        <w:t>- сприяння інформуванню сільськогосподарських виробників щодо фітосанітарних вимог країн імпортерів шляхом розміщення інформації на спеціальному офіційному сайті;</w:t>
      </w:r>
    </w:p>
    <w:p w:rsidR="00E20397" w:rsidRPr="004D78A0" w:rsidRDefault="00F45686" w:rsidP="005203E2">
      <w:pPr>
        <w:pStyle w:val="a5"/>
        <w:tabs>
          <w:tab w:val="left" w:pos="709"/>
          <w:tab w:val="left" w:pos="1701"/>
        </w:tabs>
        <w:spacing w:before="0"/>
        <w:ind w:firstLine="0"/>
        <w:rPr>
          <w:rFonts w:ascii="Times New Roman" w:hAnsi="Times New Roman"/>
          <w:sz w:val="28"/>
          <w:szCs w:val="28"/>
        </w:rPr>
      </w:pPr>
      <w:r w:rsidRPr="004D78A0">
        <w:rPr>
          <w:rFonts w:ascii="Times New Roman" w:hAnsi="Times New Roman"/>
          <w:sz w:val="28"/>
          <w:szCs w:val="28"/>
        </w:rPr>
        <w:tab/>
        <w:t>- проведення протиепізоотичних заходів. Розробка</w:t>
      </w:r>
      <w:r w:rsidR="00E674CF" w:rsidRPr="004D78A0">
        <w:rPr>
          <w:rFonts w:ascii="Times New Roman" w:hAnsi="Times New Roman"/>
          <w:sz w:val="28"/>
          <w:szCs w:val="28"/>
        </w:rPr>
        <w:t xml:space="preserve"> </w:t>
      </w:r>
      <w:r w:rsidR="00E20397" w:rsidRPr="004D78A0">
        <w:rPr>
          <w:rFonts w:ascii="Times New Roman" w:hAnsi="Times New Roman"/>
          <w:color w:val="FF0000"/>
          <w:sz w:val="28"/>
          <w:szCs w:val="28"/>
        </w:rPr>
        <w:t>та запровадження</w:t>
      </w:r>
      <w:r w:rsidR="00E20397" w:rsidRPr="004D78A0">
        <w:rPr>
          <w:rFonts w:ascii="Times New Roman" w:hAnsi="Times New Roman"/>
          <w:sz w:val="28"/>
          <w:szCs w:val="28"/>
        </w:rPr>
        <w:t xml:space="preserve"> систем</w:t>
      </w:r>
      <w:r w:rsidRPr="004D78A0">
        <w:rPr>
          <w:rFonts w:ascii="Times New Roman" w:hAnsi="Times New Roman"/>
          <w:sz w:val="28"/>
          <w:szCs w:val="28"/>
        </w:rPr>
        <w:t xml:space="preserve"> моніторингу та спостереження, а також проведення додаткової програми з інформування щодо інфекційних захворювань сільськогосподарських тварин;</w:t>
      </w:r>
    </w:p>
    <w:p w:rsidR="00E20397" w:rsidRPr="004D78A0" w:rsidRDefault="00E20397" w:rsidP="00E20397">
      <w:pPr>
        <w:pStyle w:val="a5"/>
        <w:tabs>
          <w:tab w:val="left" w:pos="709"/>
          <w:tab w:val="left" w:pos="1701"/>
        </w:tabs>
        <w:spacing w:before="0"/>
        <w:ind w:firstLine="709"/>
        <w:rPr>
          <w:rFonts w:ascii="Times New Roman" w:hAnsi="Times New Roman"/>
          <w:color w:val="FF0000"/>
          <w:sz w:val="28"/>
          <w:szCs w:val="28"/>
        </w:rPr>
      </w:pPr>
      <w:r w:rsidRPr="004D78A0">
        <w:rPr>
          <w:rFonts w:ascii="Times New Roman" w:hAnsi="Times New Roman"/>
          <w:sz w:val="28"/>
          <w:szCs w:val="28"/>
        </w:rPr>
        <w:t xml:space="preserve">- </w:t>
      </w:r>
      <w:r w:rsidRPr="004D78A0">
        <w:rPr>
          <w:rFonts w:ascii="Times New Roman" w:hAnsi="Times New Roman"/>
          <w:color w:val="FF0000"/>
          <w:sz w:val="28"/>
          <w:szCs w:val="28"/>
        </w:rPr>
        <w:t xml:space="preserve"> залучення додаткових (донори, фонди підтримки) матеріальних ресурсів до виконання моніторингових та протиепізоотичних програм, які є зовнішніми зобов’язаннями України та є передумовою для диверсифікації збуту продукції тваринного походження;</w:t>
      </w:r>
    </w:p>
    <w:p w:rsidR="00F45686" w:rsidRPr="004D78A0" w:rsidRDefault="00F45686" w:rsidP="005203E2">
      <w:pPr>
        <w:pStyle w:val="a5"/>
        <w:tabs>
          <w:tab w:val="left" w:pos="709"/>
          <w:tab w:val="left" w:pos="1701"/>
        </w:tabs>
        <w:spacing w:before="0"/>
        <w:ind w:firstLine="0"/>
        <w:rPr>
          <w:rFonts w:ascii="Times New Roman" w:hAnsi="Times New Roman"/>
          <w:sz w:val="28"/>
          <w:szCs w:val="28"/>
        </w:rPr>
      </w:pPr>
      <w:bookmarkStart w:id="2" w:name="o99"/>
      <w:bookmarkStart w:id="3" w:name="o100"/>
      <w:bookmarkEnd w:id="2"/>
      <w:bookmarkEnd w:id="3"/>
      <w:r w:rsidRPr="004D78A0">
        <w:rPr>
          <w:rFonts w:ascii="Times New Roman" w:hAnsi="Times New Roman"/>
          <w:sz w:val="28"/>
          <w:szCs w:val="28"/>
        </w:rPr>
        <w:tab/>
        <w:t>- зниження логістичних витрат через підвищення ефективності використання сховищ бункерного типу;</w:t>
      </w:r>
    </w:p>
    <w:p w:rsidR="00F45686" w:rsidRPr="004D78A0" w:rsidRDefault="00F45686" w:rsidP="00CB3C47">
      <w:pPr>
        <w:pStyle w:val="a5"/>
        <w:tabs>
          <w:tab w:val="left" w:pos="709"/>
          <w:tab w:val="left" w:pos="1276"/>
        </w:tabs>
        <w:spacing w:before="0"/>
        <w:ind w:firstLine="0"/>
        <w:rPr>
          <w:rFonts w:ascii="Times New Roman" w:hAnsi="Times New Roman"/>
          <w:sz w:val="28"/>
          <w:szCs w:val="28"/>
        </w:rPr>
      </w:pPr>
      <w:r w:rsidRPr="004D78A0">
        <w:rPr>
          <w:rFonts w:ascii="Times New Roman" w:hAnsi="Times New Roman"/>
          <w:sz w:val="28"/>
          <w:szCs w:val="28"/>
        </w:rPr>
        <w:tab/>
        <w:t>- сприяння процедурі точкового відкриття ринку ЄС для підприємств, які можуть довести свою відповідність вимогам ЄС (молочні продукти, яловичина, свинина, баранина (ягнятина), м’ясо кролів та страусів);</w:t>
      </w:r>
    </w:p>
    <w:p w:rsidR="00F45686" w:rsidRPr="004D78A0" w:rsidRDefault="00F45686" w:rsidP="005203E2">
      <w:pPr>
        <w:pStyle w:val="a5"/>
        <w:tabs>
          <w:tab w:val="left" w:pos="709"/>
          <w:tab w:val="left" w:pos="1418"/>
        </w:tabs>
        <w:spacing w:before="0"/>
        <w:ind w:firstLine="0"/>
        <w:rPr>
          <w:rFonts w:ascii="Times New Roman" w:hAnsi="Times New Roman"/>
          <w:sz w:val="28"/>
          <w:szCs w:val="28"/>
        </w:rPr>
      </w:pPr>
      <w:r w:rsidRPr="004D78A0">
        <w:rPr>
          <w:rFonts w:ascii="Times New Roman" w:hAnsi="Times New Roman"/>
          <w:sz w:val="28"/>
          <w:szCs w:val="28"/>
        </w:rPr>
        <w:tab/>
        <w:t>- сприяння створенню бренду «Український продукт», локальних брендів аграрної продукції;</w:t>
      </w:r>
    </w:p>
    <w:p w:rsidR="00F45686" w:rsidRPr="004D78A0" w:rsidRDefault="00F45686" w:rsidP="005203E2">
      <w:pPr>
        <w:pStyle w:val="a5"/>
        <w:tabs>
          <w:tab w:val="left" w:pos="709"/>
          <w:tab w:val="left" w:pos="1418"/>
        </w:tabs>
        <w:spacing w:before="0"/>
        <w:ind w:firstLine="0"/>
        <w:rPr>
          <w:rFonts w:ascii="Times New Roman" w:hAnsi="Times New Roman"/>
          <w:sz w:val="28"/>
          <w:szCs w:val="28"/>
        </w:rPr>
      </w:pPr>
      <w:r w:rsidRPr="004D78A0">
        <w:rPr>
          <w:rFonts w:ascii="Times New Roman" w:hAnsi="Times New Roman"/>
          <w:sz w:val="28"/>
          <w:szCs w:val="28"/>
        </w:rPr>
        <w:tab/>
        <w:t>- сприяння організації центрів підтримки експорту для надання консультацій з продажу товарів на зовнішньому ринку, дослідження ринку, визначення цільових ринків, організації семінарів, аналітичних матеріалів, юридичних консультацій;</w:t>
      </w:r>
    </w:p>
    <w:p w:rsidR="00F45686" w:rsidRPr="004D78A0" w:rsidRDefault="00F45686" w:rsidP="005203E2">
      <w:pPr>
        <w:pStyle w:val="a5"/>
        <w:tabs>
          <w:tab w:val="left" w:pos="709"/>
        </w:tabs>
        <w:spacing w:before="0"/>
        <w:ind w:firstLine="0"/>
        <w:rPr>
          <w:rFonts w:ascii="Times New Roman" w:hAnsi="Times New Roman"/>
          <w:sz w:val="28"/>
          <w:szCs w:val="28"/>
        </w:rPr>
      </w:pPr>
      <w:r w:rsidRPr="004D78A0">
        <w:rPr>
          <w:rFonts w:ascii="Times New Roman" w:hAnsi="Times New Roman"/>
          <w:sz w:val="28"/>
          <w:szCs w:val="28"/>
        </w:rPr>
        <w:tab/>
        <w:t>- забезпечення відстеження походження продукції тваринництва й відображення такої інформації у маркуванні;</w:t>
      </w:r>
    </w:p>
    <w:p w:rsidR="00F45686" w:rsidRPr="004D78A0" w:rsidRDefault="00F45686" w:rsidP="005203E2">
      <w:pPr>
        <w:pStyle w:val="a5"/>
        <w:tabs>
          <w:tab w:val="left" w:pos="709"/>
          <w:tab w:val="left" w:pos="1418"/>
        </w:tabs>
        <w:spacing w:before="0"/>
        <w:ind w:firstLine="0"/>
        <w:rPr>
          <w:rFonts w:ascii="Times New Roman" w:hAnsi="Times New Roman"/>
          <w:sz w:val="28"/>
          <w:szCs w:val="28"/>
        </w:rPr>
      </w:pPr>
      <w:r w:rsidRPr="004D78A0">
        <w:rPr>
          <w:rFonts w:ascii="Times New Roman" w:hAnsi="Times New Roman"/>
          <w:sz w:val="28"/>
          <w:szCs w:val="28"/>
        </w:rPr>
        <w:tab/>
        <w:t>- створення належної системи сертифікації органічної продукції;</w:t>
      </w:r>
    </w:p>
    <w:p w:rsidR="00F45686" w:rsidRPr="004D78A0" w:rsidRDefault="00F45686" w:rsidP="005203E2">
      <w:pPr>
        <w:pStyle w:val="a5"/>
        <w:tabs>
          <w:tab w:val="left" w:pos="709"/>
          <w:tab w:val="left" w:pos="1418"/>
        </w:tabs>
        <w:spacing w:before="0"/>
        <w:ind w:firstLine="0"/>
        <w:rPr>
          <w:rFonts w:ascii="Times New Roman" w:hAnsi="Times New Roman"/>
          <w:sz w:val="28"/>
          <w:szCs w:val="28"/>
        </w:rPr>
      </w:pPr>
      <w:r w:rsidRPr="004D78A0">
        <w:rPr>
          <w:rFonts w:ascii="Times New Roman" w:hAnsi="Times New Roman"/>
          <w:sz w:val="28"/>
          <w:szCs w:val="28"/>
        </w:rPr>
        <w:tab/>
        <w:t>- запровадження системи консультацій представникам бізнесу щодо вирішення питань торгівлі на ринку ЄС та інших країн світу;</w:t>
      </w:r>
    </w:p>
    <w:p w:rsidR="00F45686" w:rsidRPr="004D78A0" w:rsidRDefault="00F45686" w:rsidP="005203E2">
      <w:pPr>
        <w:pStyle w:val="a5"/>
        <w:tabs>
          <w:tab w:val="left" w:pos="709"/>
          <w:tab w:val="left" w:pos="1418"/>
        </w:tabs>
        <w:spacing w:before="0"/>
        <w:ind w:firstLine="709"/>
        <w:rPr>
          <w:rFonts w:ascii="Times New Roman" w:hAnsi="Times New Roman"/>
          <w:sz w:val="28"/>
          <w:szCs w:val="28"/>
        </w:rPr>
      </w:pPr>
      <w:r w:rsidRPr="004D78A0">
        <w:rPr>
          <w:rFonts w:ascii="Times New Roman" w:hAnsi="Times New Roman"/>
          <w:sz w:val="28"/>
          <w:szCs w:val="28"/>
        </w:rPr>
        <w:t>- підтримка українських експортерів сільськогосподарської продукції у пошуку торгових партнерів, зокрема шляхом створення веб-порталу/он-лайн платформи для обміну інформацією та підвищення інформованості;</w:t>
      </w:r>
    </w:p>
    <w:p w:rsidR="00F45686" w:rsidRPr="004D78A0" w:rsidRDefault="00F45686" w:rsidP="005203E2">
      <w:pPr>
        <w:pStyle w:val="a5"/>
        <w:tabs>
          <w:tab w:val="left" w:pos="709"/>
          <w:tab w:val="left" w:pos="1418"/>
        </w:tabs>
        <w:spacing w:before="0"/>
        <w:ind w:firstLine="709"/>
        <w:rPr>
          <w:rFonts w:ascii="Times New Roman" w:hAnsi="Times New Roman"/>
          <w:sz w:val="28"/>
          <w:szCs w:val="28"/>
        </w:rPr>
      </w:pPr>
      <w:r w:rsidRPr="004D78A0">
        <w:rPr>
          <w:rFonts w:ascii="Times New Roman" w:hAnsi="Times New Roman"/>
          <w:sz w:val="28"/>
          <w:szCs w:val="28"/>
        </w:rPr>
        <w:lastRenderedPageBreak/>
        <w:t>- сприяння участі сільськогосподарським виробникам у міжнародних виставково-ярмаркових заходах;</w:t>
      </w:r>
    </w:p>
    <w:p w:rsidR="00F45686" w:rsidRPr="004D78A0" w:rsidRDefault="00F45686" w:rsidP="005203E2">
      <w:pPr>
        <w:pStyle w:val="a5"/>
        <w:tabs>
          <w:tab w:val="left" w:pos="709"/>
          <w:tab w:val="left" w:pos="1418"/>
        </w:tabs>
        <w:spacing w:before="0"/>
        <w:ind w:firstLine="709"/>
        <w:rPr>
          <w:rFonts w:ascii="Times New Roman" w:hAnsi="Times New Roman"/>
          <w:sz w:val="28"/>
          <w:szCs w:val="28"/>
        </w:rPr>
      </w:pPr>
      <w:r w:rsidRPr="004D78A0">
        <w:rPr>
          <w:rFonts w:ascii="Times New Roman" w:hAnsi="Times New Roman"/>
          <w:sz w:val="28"/>
          <w:szCs w:val="28"/>
        </w:rPr>
        <w:t>- сприяння підвищенню обізнаності агропродовольчих компаній про вимоги Систем аналізу ризиків і критичних контрольних точок (НАССР) – проведення обласних навчальних семінарів.</w:t>
      </w:r>
    </w:p>
    <w:p w:rsidR="00F45686" w:rsidRPr="004D78A0" w:rsidRDefault="00F45686" w:rsidP="005203E2">
      <w:pPr>
        <w:pStyle w:val="a5"/>
        <w:tabs>
          <w:tab w:val="left" w:pos="709"/>
          <w:tab w:val="left" w:pos="1418"/>
        </w:tabs>
        <w:spacing w:before="0"/>
        <w:ind w:firstLine="709"/>
        <w:rPr>
          <w:rFonts w:ascii="Times New Roman" w:hAnsi="Times New Roman"/>
          <w:sz w:val="28"/>
          <w:szCs w:val="28"/>
        </w:rPr>
      </w:pPr>
      <w:r w:rsidRPr="004D78A0">
        <w:rPr>
          <w:rFonts w:ascii="Times New Roman" w:hAnsi="Times New Roman"/>
          <w:sz w:val="28"/>
          <w:szCs w:val="28"/>
        </w:rPr>
        <w:t>Дозволить розширити експортні можливості виробників кінцевої продукції тваринного та рослинного походження із максимальною доданою вартістю, призначеною для кінцевого споживача.</w:t>
      </w:r>
      <w:r w:rsidR="006720A0" w:rsidRPr="004D78A0">
        <w:rPr>
          <w:rFonts w:ascii="Times New Roman" w:hAnsi="Times New Roman"/>
          <w:sz w:val="28"/>
          <w:szCs w:val="28"/>
        </w:rPr>
        <w:t xml:space="preserve"> </w:t>
      </w:r>
      <w:r w:rsidR="00E20397" w:rsidRPr="004D78A0">
        <w:rPr>
          <w:rFonts w:ascii="Times New Roman" w:hAnsi="Times New Roman"/>
          <w:color w:val="FF0000"/>
          <w:sz w:val="28"/>
          <w:szCs w:val="28"/>
        </w:rPr>
        <w:t xml:space="preserve">Створить передумови поновлення та отримання нових </w:t>
      </w:r>
      <w:r w:rsidR="0056711C" w:rsidRPr="004D78A0">
        <w:rPr>
          <w:rFonts w:ascii="Times New Roman" w:hAnsi="Times New Roman"/>
          <w:color w:val="FF0000"/>
          <w:sz w:val="28"/>
          <w:szCs w:val="28"/>
        </w:rPr>
        <w:t>міжнародних</w:t>
      </w:r>
      <w:r w:rsidR="00E20397" w:rsidRPr="004D78A0">
        <w:rPr>
          <w:rFonts w:ascii="Times New Roman" w:hAnsi="Times New Roman"/>
          <w:color w:val="FF0000"/>
          <w:sz w:val="28"/>
          <w:szCs w:val="28"/>
        </w:rPr>
        <w:t xml:space="preserve"> статусів</w:t>
      </w:r>
      <w:r w:rsidR="0056711C" w:rsidRPr="004D78A0">
        <w:rPr>
          <w:rFonts w:ascii="Times New Roman" w:hAnsi="Times New Roman"/>
          <w:color w:val="FF0000"/>
          <w:sz w:val="28"/>
          <w:szCs w:val="28"/>
        </w:rPr>
        <w:t xml:space="preserve"> для України</w:t>
      </w:r>
      <w:r w:rsidR="00E20397" w:rsidRPr="004D78A0">
        <w:rPr>
          <w:rFonts w:ascii="Times New Roman" w:hAnsi="Times New Roman"/>
          <w:color w:val="FF0000"/>
          <w:sz w:val="28"/>
          <w:szCs w:val="28"/>
        </w:rPr>
        <w:t>, важливих в рамках визнання українського виробництва, як безпечного.</w:t>
      </w:r>
      <w:r w:rsidRPr="004D78A0">
        <w:rPr>
          <w:rFonts w:ascii="Times New Roman" w:hAnsi="Times New Roman"/>
          <w:sz w:val="28"/>
          <w:szCs w:val="28"/>
        </w:rPr>
        <w:t xml:space="preserve"> Максимальне наближення принципових питань національного законодавства до вимог ЄС.</w:t>
      </w:r>
    </w:p>
    <w:p w:rsidR="00F45686" w:rsidRPr="004D78A0" w:rsidRDefault="00F45686" w:rsidP="005203E2">
      <w:pPr>
        <w:pStyle w:val="a5"/>
        <w:tabs>
          <w:tab w:val="left" w:pos="709"/>
          <w:tab w:val="left" w:pos="1418"/>
        </w:tabs>
        <w:spacing w:before="0"/>
        <w:ind w:firstLine="709"/>
        <w:rPr>
          <w:rFonts w:ascii="Times New Roman" w:hAnsi="Times New Roman"/>
          <w:sz w:val="28"/>
          <w:szCs w:val="28"/>
        </w:rPr>
      </w:pPr>
    </w:p>
    <w:p w:rsidR="00F45686" w:rsidRPr="004D78A0" w:rsidRDefault="00F45686" w:rsidP="005203E2">
      <w:pPr>
        <w:pStyle w:val="a5"/>
        <w:spacing w:before="0"/>
        <w:ind w:firstLine="709"/>
        <w:rPr>
          <w:rFonts w:ascii="Times New Roman" w:hAnsi="Times New Roman"/>
          <w:i/>
          <w:sz w:val="28"/>
          <w:szCs w:val="28"/>
        </w:rPr>
      </w:pPr>
      <w:r w:rsidRPr="004D78A0">
        <w:rPr>
          <w:rFonts w:ascii="Times New Roman" w:hAnsi="Times New Roman"/>
          <w:i/>
          <w:sz w:val="28"/>
          <w:szCs w:val="28"/>
        </w:rPr>
        <w:t>4. Підтримка розвитку пріоритетних галузей рослинництва і тваринництва:</w:t>
      </w:r>
    </w:p>
    <w:p w:rsidR="00F45686" w:rsidRPr="004D78A0" w:rsidRDefault="00F45686" w:rsidP="00B52CB8">
      <w:pPr>
        <w:pStyle w:val="a5"/>
        <w:numPr>
          <w:ilvl w:val="0"/>
          <w:numId w:val="30"/>
        </w:numPr>
        <w:tabs>
          <w:tab w:val="left" w:pos="851"/>
          <w:tab w:val="num" w:pos="1080"/>
        </w:tabs>
        <w:spacing w:before="0"/>
        <w:ind w:left="0" w:firstLine="709"/>
        <w:rPr>
          <w:rFonts w:ascii="Times New Roman" w:hAnsi="Times New Roman"/>
          <w:sz w:val="28"/>
          <w:szCs w:val="28"/>
        </w:rPr>
      </w:pPr>
      <w:r w:rsidRPr="004D78A0">
        <w:rPr>
          <w:rFonts w:ascii="Times New Roman" w:hAnsi="Times New Roman"/>
          <w:sz w:val="28"/>
          <w:szCs w:val="28"/>
        </w:rPr>
        <w:t>підтримка  виробництва стратегічно важливих для забезпечення продовольчої безпеки держави сільськогосподарських культур (зокрема, гречки, жита та пшениці), у тому числі шляхом здійснення інтервенційних операцій;</w:t>
      </w:r>
    </w:p>
    <w:p w:rsidR="00F45686" w:rsidRPr="004D78A0" w:rsidRDefault="00F45686" w:rsidP="002E1083">
      <w:pPr>
        <w:pStyle w:val="a5"/>
        <w:numPr>
          <w:ilvl w:val="0"/>
          <w:numId w:val="30"/>
        </w:numPr>
        <w:tabs>
          <w:tab w:val="left" w:pos="851"/>
          <w:tab w:val="num" w:pos="1080"/>
        </w:tabs>
        <w:spacing w:before="0"/>
        <w:ind w:left="0" w:firstLine="709"/>
        <w:rPr>
          <w:rFonts w:ascii="Times New Roman" w:hAnsi="Times New Roman"/>
          <w:sz w:val="28"/>
          <w:szCs w:val="28"/>
        </w:rPr>
      </w:pPr>
      <w:r w:rsidRPr="004D78A0">
        <w:rPr>
          <w:rFonts w:ascii="Times New Roman" w:hAnsi="Times New Roman"/>
          <w:sz w:val="28"/>
          <w:szCs w:val="28"/>
        </w:rPr>
        <w:t>підтримка  закладання нових площ плодово-ягідних насаджень, виноградників та хмільників шляхом часткового відшкодування вартості їх створення (включаючи будівництво краплинного зрошення, шпалери, холодильників, а також придбання техніки та наукове забезпечення);</w:t>
      </w:r>
    </w:p>
    <w:p w:rsidR="00F45686" w:rsidRPr="004D78A0" w:rsidRDefault="00F45686" w:rsidP="00AC6D08">
      <w:pPr>
        <w:pStyle w:val="a5"/>
        <w:tabs>
          <w:tab w:val="left" w:pos="0"/>
          <w:tab w:val="left" w:pos="709"/>
        </w:tabs>
        <w:spacing w:before="0"/>
        <w:ind w:firstLine="709"/>
        <w:rPr>
          <w:rFonts w:ascii="Times New Roman" w:hAnsi="Times New Roman"/>
          <w:sz w:val="28"/>
          <w:szCs w:val="28"/>
        </w:rPr>
      </w:pPr>
      <w:r w:rsidRPr="004D78A0">
        <w:rPr>
          <w:rFonts w:ascii="Times New Roman" w:hAnsi="Times New Roman"/>
          <w:sz w:val="28"/>
          <w:szCs w:val="28"/>
        </w:rPr>
        <w:tab/>
        <w:t>- стимулювання збільшення виробництва добазового та базового насіння сільськогосподарських культур вітчизняної селекції, своєчасне проведення сортооновлення та сортозаміни з метою створення конкурентоспроможного ринку насіння та садивного матеріалу;</w:t>
      </w:r>
    </w:p>
    <w:p w:rsidR="00F45686" w:rsidRPr="004D78A0" w:rsidRDefault="00F45686" w:rsidP="00AC6D08">
      <w:pPr>
        <w:pStyle w:val="a5"/>
        <w:tabs>
          <w:tab w:val="left" w:pos="0"/>
          <w:tab w:val="left" w:pos="709"/>
        </w:tabs>
        <w:spacing w:before="0"/>
        <w:ind w:firstLine="709"/>
        <w:rPr>
          <w:rFonts w:ascii="Times New Roman" w:hAnsi="Times New Roman"/>
          <w:sz w:val="28"/>
          <w:szCs w:val="28"/>
        </w:rPr>
      </w:pPr>
      <w:r w:rsidRPr="004D78A0">
        <w:rPr>
          <w:rFonts w:ascii="Times New Roman" w:hAnsi="Times New Roman"/>
          <w:sz w:val="28"/>
          <w:szCs w:val="28"/>
        </w:rPr>
        <w:tab/>
        <w:t>- підтримка будівництва картопле- та плодоовочесховищ для зменшення втрат продукції під час її зберігання;</w:t>
      </w:r>
    </w:p>
    <w:p w:rsidR="00F45686" w:rsidRPr="004D78A0" w:rsidRDefault="00F45686" w:rsidP="00AC6D08">
      <w:pPr>
        <w:pStyle w:val="a5"/>
        <w:tabs>
          <w:tab w:val="left" w:pos="0"/>
          <w:tab w:val="left" w:pos="709"/>
        </w:tabs>
        <w:spacing w:before="0"/>
        <w:ind w:firstLine="709"/>
        <w:rPr>
          <w:rFonts w:ascii="Times New Roman" w:hAnsi="Times New Roman"/>
          <w:sz w:val="28"/>
          <w:szCs w:val="28"/>
        </w:rPr>
      </w:pPr>
      <w:r w:rsidRPr="004D78A0">
        <w:rPr>
          <w:rFonts w:ascii="Times New Roman" w:hAnsi="Times New Roman"/>
          <w:sz w:val="28"/>
          <w:szCs w:val="28"/>
        </w:rPr>
        <w:tab/>
        <w:t xml:space="preserve">- стимулювання розвитку молочного та м’ясного скотарства, свинарства, вівчарства та козівництва; </w:t>
      </w:r>
    </w:p>
    <w:p w:rsidR="00F45686" w:rsidRPr="004D78A0" w:rsidRDefault="00F45686" w:rsidP="00AC6D08">
      <w:pPr>
        <w:pStyle w:val="a5"/>
        <w:tabs>
          <w:tab w:val="left" w:pos="0"/>
          <w:tab w:val="left" w:pos="709"/>
        </w:tabs>
        <w:spacing w:before="0"/>
        <w:ind w:firstLine="709"/>
        <w:rPr>
          <w:rFonts w:ascii="Times New Roman" w:hAnsi="Times New Roman"/>
          <w:sz w:val="28"/>
          <w:szCs w:val="28"/>
        </w:rPr>
      </w:pPr>
      <w:r w:rsidRPr="004D78A0">
        <w:rPr>
          <w:rFonts w:ascii="Times New Roman" w:hAnsi="Times New Roman"/>
          <w:sz w:val="28"/>
          <w:szCs w:val="28"/>
        </w:rPr>
        <w:tab/>
        <w:t>- підтримка кролівництва, індиківництва, а також вирощування та відгодівлі качок та водоплавної птиці;</w:t>
      </w:r>
    </w:p>
    <w:p w:rsidR="00F45686" w:rsidRPr="004D78A0" w:rsidRDefault="00F45686" w:rsidP="00A10381">
      <w:pPr>
        <w:pStyle w:val="a5"/>
        <w:tabs>
          <w:tab w:val="left" w:pos="0"/>
          <w:tab w:val="left" w:pos="709"/>
        </w:tabs>
        <w:spacing w:before="0"/>
        <w:ind w:firstLine="0"/>
        <w:rPr>
          <w:rFonts w:ascii="Times New Roman" w:hAnsi="Times New Roman"/>
          <w:sz w:val="28"/>
          <w:szCs w:val="28"/>
        </w:rPr>
      </w:pPr>
      <w:r w:rsidRPr="004D78A0">
        <w:rPr>
          <w:rFonts w:ascii="Times New Roman" w:hAnsi="Times New Roman"/>
          <w:sz w:val="28"/>
          <w:szCs w:val="28"/>
        </w:rPr>
        <w:tab/>
        <w:t>- стимулювання розвитку аквакультури та рибного промислу, відтворення водних біоресурсів у рибогосподарських водних об’єктах загальнодержавного значення;</w:t>
      </w:r>
    </w:p>
    <w:p w:rsidR="00F45686" w:rsidRPr="004D78A0" w:rsidRDefault="00F45686" w:rsidP="00AC6D08">
      <w:pPr>
        <w:pStyle w:val="a5"/>
        <w:tabs>
          <w:tab w:val="left" w:pos="0"/>
          <w:tab w:val="left" w:pos="709"/>
        </w:tabs>
        <w:spacing w:before="0"/>
        <w:ind w:firstLine="709"/>
        <w:rPr>
          <w:rFonts w:ascii="Times New Roman" w:hAnsi="Times New Roman"/>
          <w:sz w:val="28"/>
          <w:szCs w:val="28"/>
        </w:rPr>
      </w:pPr>
      <w:r w:rsidRPr="004D78A0">
        <w:rPr>
          <w:rFonts w:ascii="Times New Roman" w:hAnsi="Times New Roman"/>
          <w:sz w:val="28"/>
          <w:szCs w:val="28"/>
        </w:rPr>
        <w:t>- впровадження електронного моніторингу суден та звітності, нових методів надання послуг нагляду і контролю, оновлення матеріально технічного забезпечення, застосування новітнього обладнання для спостереження за використанням водних біоресурсів;</w:t>
      </w:r>
    </w:p>
    <w:p w:rsidR="00F45686" w:rsidRPr="004D78A0" w:rsidRDefault="00F45686" w:rsidP="005203E2">
      <w:pPr>
        <w:pStyle w:val="a5"/>
        <w:numPr>
          <w:ilvl w:val="0"/>
          <w:numId w:val="30"/>
        </w:numPr>
        <w:tabs>
          <w:tab w:val="left" w:pos="851"/>
        </w:tabs>
        <w:spacing w:before="0"/>
        <w:ind w:left="0" w:firstLine="709"/>
        <w:rPr>
          <w:rFonts w:ascii="Times New Roman" w:hAnsi="Times New Roman"/>
          <w:sz w:val="28"/>
          <w:szCs w:val="28"/>
        </w:rPr>
      </w:pPr>
      <w:r w:rsidRPr="004D78A0">
        <w:rPr>
          <w:rFonts w:ascii="Times New Roman" w:hAnsi="Times New Roman"/>
          <w:sz w:val="28"/>
          <w:szCs w:val="28"/>
        </w:rPr>
        <w:t>впровадження національної системи функціонування документа, що свідчить про законність походження виловленої риби (сертифіката походження риби) з метою недопущення реалізації браконьєрської риби;</w:t>
      </w:r>
    </w:p>
    <w:p w:rsidR="00F45686" w:rsidRPr="004D78A0" w:rsidRDefault="00F45686" w:rsidP="005203E2">
      <w:pPr>
        <w:pStyle w:val="a5"/>
        <w:numPr>
          <w:ilvl w:val="0"/>
          <w:numId w:val="30"/>
        </w:numPr>
        <w:tabs>
          <w:tab w:val="left" w:pos="851"/>
        </w:tabs>
        <w:spacing w:before="0"/>
        <w:ind w:left="0" w:firstLine="709"/>
        <w:rPr>
          <w:rFonts w:ascii="Times New Roman" w:hAnsi="Times New Roman"/>
          <w:sz w:val="28"/>
          <w:szCs w:val="28"/>
        </w:rPr>
      </w:pPr>
      <w:r w:rsidRPr="004D78A0">
        <w:rPr>
          <w:rFonts w:ascii="Times New Roman" w:hAnsi="Times New Roman"/>
          <w:sz w:val="28"/>
          <w:szCs w:val="28"/>
        </w:rPr>
        <w:t xml:space="preserve"> підтримка підприємств рибної галузі шляхом здешевлення кредитів та компенсації витрат на придбання обладнання, реконструкцію та модернізацію виробничих потужностей підприємств та флоту рибної промисловості;</w:t>
      </w:r>
    </w:p>
    <w:p w:rsidR="00F45686" w:rsidRPr="004D78A0" w:rsidRDefault="00F45686" w:rsidP="005203E2">
      <w:pPr>
        <w:pStyle w:val="a5"/>
        <w:numPr>
          <w:ilvl w:val="0"/>
          <w:numId w:val="30"/>
        </w:numPr>
        <w:tabs>
          <w:tab w:val="left" w:pos="851"/>
        </w:tabs>
        <w:spacing w:before="0"/>
        <w:ind w:left="0" w:firstLine="709"/>
        <w:rPr>
          <w:rFonts w:ascii="Times New Roman" w:hAnsi="Times New Roman"/>
          <w:sz w:val="28"/>
          <w:szCs w:val="28"/>
        </w:rPr>
      </w:pPr>
      <w:r w:rsidRPr="004D78A0">
        <w:rPr>
          <w:rFonts w:ascii="Times New Roman" w:hAnsi="Times New Roman"/>
          <w:sz w:val="28"/>
          <w:szCs w:val="28"/>
        </w:rPr>
        <w:lastRenderedPageBreak/>
        <w:t>ведення державного обліку (реєстру) і створення кадастру внутрішніх рибогосподарських водних об’єктів України та розроблення біологічних обґрунтувань щодо їх раціонального використання;</w:t>
      </w:r>
    </w:p>
    <w:p w:rsidR="00F45686" w:rsidRPr="004D78A0" w:rsidRDefault="00F45686" w:rsidP="005203E2">
      <w:pPr>
        <w:pStyle w:val="a5"/>
        <w:numPr>
          <w:ilvl w:val="0"/>
          <w:numId w:val="30"/>
        </w:numPr>
        <w:tabs>
          <w:tab w:val="left" w:pos="851"/>
        </w:tabs>
        <w:spacing w:before="0"/>
        <w:ind w:left="0" w:firstLine="709"/>
        <w:rPr>
          <w:rFonts w:ascii="Times New Roman" w:hAnsi="Times New Roman"/>
          <w:sz w:val="28"/>
          <w:szCs w:val="28"/>
        </w:rPr>
      </w:pPr>
      <w:r w:rsidRPr="004D78A0">
        <w:rPr>
          <w:rFonts w:ascii="Times New Roman" w:hAnsi="Times New Roman"/>
          <w:sz w:val="28"/>
          <w:szCs w:val="28"/>
        </w:rPr>
        <w:t xml:space="preserve">розроблення програм селекційно-племінних робіт, технологій та нормативно-інструктивної документації, проведення комплексу науково-дослідних робіт для створення новітніх технологій аквакультури та забезпечення промислового рибальства; </w:t>
      </w:r>
    </w:p>
    <w:p w:rsidR="00F45686" w:rsidRPr="004D78A0" w:rsidRDefault="00F45686" w:rsidP="00351F07">
      <w:pPr>
        <w:pStyle w:val="a5"/>
        <w:tabs>
          <w:tab w:val="left" w:pos="851"/>
        </w:tabs>
        <w:spacing w:before="0"/>
        <w:rPr>
          <w:rFonts w:ascii="Times New Roman" w:hAnsi="Times New Roman"/>
          <w:sz w:val="28"/>
          <w:szCs w:val="28"/>
        </w:rPr>
      </w:pPr>
    </w:p>
    <w:p w:rsidR="00F45686" w:rsidRPr="004D78A0" w:rsidRDefault="00F45686" w:rsidP="00E15BFE">
      <w:pPr>
        <w:pStyle w:val="a5"/>
        <w:numPr>
          <w:ilvl w:val="0"/>
          <w:numId w:val="30"/>
        </w:numPr>
        <w:tabs>
          <w:tab w:val="left" w:pos="851"/>
        </w:tabs>
        <w:spacing w:before="0"/>
        <w:ind w:left="0" w:firstLine="709"/>
        <w:rPr>
          <w:rFonts w:ascii="Times New Roman" w:hAnsi="Times New Roman"/>
          <w:sz w:val="28"/>
          <w:szCs w:val="28"/>
        </w:rPr>
      </w:pPr>
      <w:r w:rsidRPr="004D78A0">
        <w:rPr>
          <w:rFonts w:ascii="Times New Roman" w:hAnsi="Times New Roman"/>
          <w:sz w:val="28"/>
          <w:szCs w:val="28"/>
        </w:rPr>
        <w:t>активізація міжнародного співробітництва з іноземними державами у сфері рибного господарства.</w:t>
      </w:r>
    </w:p>
    <w:p w:rsidR="00F45686" w:rsidRPr="004D78A0" w:rsidRDefault="00F45686" w:rsidP="005203E2">
      <w:pPr>
        <w:pStyle w:val="a5"/>
        <w:tabs>
          <w:tab w:val="left" w:pos="851"/>
        </w:tabs>
        <w:spacing w:before="0"/>
        <w:ind w:firstLine="0"/>
        <w:rPr>
          <w:rFonts w:ascii="Times New Roman" w:hAnsi="Times New Roman"/>
          <w:sz w:val="28"/>
          <w:szCs w:val="28"/>
        </w:rPr>
      </w:pPr>
      <w:r w:rsidRPr="004D78A0">
        <w:rPr>
          <w:rFonts w:ascii="Times New Roman" w:hAnsi="Times New Roman"/>
          <w:sz w:val="28"/>
          <w:szCs w:val="28"/>
        </w:rPr>
        <w:tab/>
        <w:t xml:space="preserve">Підтримка скотарства, свинарства, вівчарства та козівництва, а також кролівництва, індиківництва й вирощування та відгодівля водоплавної птиці сприятиме розвитку малого та середнього бізнесу на селі, адже ці галузі тваринництва швидко оборотні (крім скотарства) та не потребують значних капітальних інвестицій у переробку. Надання державної підтримки сприятиме створенню нових або розширенню існуючих виробничих потужностей та робочих місць у сільській місцевості. Крім того, відбуватиметься розвиток аквакультури та рибного промислу, буде забезпечено  відтворення водних біоресурсів у рибогосподарських водних об’єктах. Збільшення поголів’я сільськогосподарських тварин сприятиме відновленню родючості ґрунтів шляхом забезпечення виробництва гною, що сприятиме поступовому процесу відтворювання природного біобалансу. </w:t>
      </w:r>
    </w:p>
    <w:p w:rsidR="00F45686" w:rsidRPr="004D78A0" w:rsidRDefault="00F45686" w:rsidP="005203E2">
      <w:pPr>
        <w:pStyle w:val="a5"/>
        <w:tabs>
          <w:tab w:val="left" w:pos="851"/>
        </w:tabs>
        <w:spacing w:before="0"/>
        <w:ind w:firstLine="0"/>
        <w:rPr>
          <w:rFonts w:ascii="Times New Roman" w:hAnsi="Times New Roman"/>
          <w:sz w:val="28"/>
          <w:szCs w:val="28"/>
        </w:rPr>
      </w:pPr>
    </w:p>
    <w:p w:rsidR="00F45686" w:rsidRPr="004D78A0" w:rsidRDefault="00F45686" w:rsidP="00C75FB2">
      <w:pPr>
        <w:pStyle w:val="a5"/>
        <w:tabs>
          <w:tab w:val="left" w:pos="851"/>
          <w:tab w:val="left" w:pos="993"/>
        </w:tabs>
        <w:spacing w:before="0"/>
        <w:ind w:firstLine="709"/>
        <w:jc w:val="left"/>
        <w:rPr>
          <w:rFonts w:ascii="Times New Roman" w:hAnsi="Times New Roman"/>
          <w:i/>
          <w:spacing w:val="-10"/>
          <w:sz w:val="28"/>
          <w:szCs w:val="28"/>
        </w:rPr>
      </w:pPr>
      <w:r w:rsidRPr="004D78A0">
        <w:rPr>
          <w:rFonts w:ascii="Times New Roman" w:hAnsi="Times New Roman"/>
          <w:i/>
          <w:spacing w:val="-10"/>
          <w:sz w:val="28"/>
          <w:szCs w:val="28"/>
        </w:rPr>
        <w:t>5. Підвищення конкурентоспроможності сільськогосподарських виробників:</w:t>
      </w:r>
    </w:p>
    <w:p w:rsidR="00F45686" w:rsidRPr="004D78A0" w:rsidRDefault="00F45686" w:rsidP="005203E2">
      <w:pPr>
        <w:pStyle w:val="a5"/>
        <w:numPr>
          <w:ilvl w:val="0"/>
          <w:numId w:val="33"/>
        </w:numPr>
        <w:tabs>
          <w:tab w:val="left" w:pos="851"/>
        </w:tabs>
        <w:spacing w:before="0"/>
        <w:ind w:left="0" w:firstLine="709"/>
        <w:rPr>
          <w:rFonts w:ascii="Times New Roman" w:hAnsi="Times New Roman"/>
          <w:sz w:val="28"/>
          <w:szCs w:val="28"/>
        </w:rPr>
      </w:pPr>
      <w:r w:rsidRPr="004D78A0">
        <w:rPr>
          <w:rFonts w:ascii="Times New Roman" w:hAnsi="Times New Roman"/>
          <w:sz w:val="28"/>
          <w:szCs w:val="28"/>
        </w:rPr>
        <w:t>стимулювання виробництва та інфраструктури зберігання, переробки, збуту сільськогосподарської продукції;</w:t>
      </w:r>
    </w:p>
    <w:p w:rsidR="00F45686" w:rsidRPr="004D78A0" w:rsidRDefault="00F45686" w:rsidP="00693200">
      <w:pPr>
        <w:pStyle w:val="a5"/>
        <w:spacing w:before="0"/>
        <w:ind w:firstLine="709"/>
        <w:rPr>
          <w:rFonts w:ascii="Times New Roman" w:hAnsi="Times New Roman"/>
          <w:sz w:val="28"/>
          <w:szCs w:val="28"/>
        </w:rPr>
      </w:pPr>
      <w:r w:rsidRPr="004D78A0">
        <w:rPr>
          <w:rFonts w:ascii="Times New Roman" w:hAnsi="Times New Roman"/>
          <w:sz w:val="28"/>
          <w:szCs w:val="28"/>
        </w:rPr>
        <w:t xml:space="preserve">- стимулювання розвитку племінних (генетичних) ресурсів шляхом забезпечення сільськогосподарських виробників племінними (генетичними) ресурсами вищої племінної цінності та формування їх експортного потенціалу; </w:t>
      </w:r>
    </w:p>
    <w:p w:rsidR="00F45686" w:rsidRPr="004D78A0" w:rsidRDefault="00F45686" w:rsidP="00693200">
      <w:pPr>
        <w:pStyle w:val="a5"/>
        <w:spacing w:before="0"/>
        <w:ind w:firstLine="709"/>
        <w:rPr>
          <w:rFonts w:ascii="Times New Roman" w:hAnsi="Times New Roman"/>
          <w:sz w:val="28"/>
          <w:szCs w:val="28"/>
        </w:rPr>
      </w:pPr>
      <w:r w:rsidRPr="004D78A0">
        <w:rPr>
          <w:rFonts w:ascii="Times New Roman" w:hAnsi="Times New Roman"/>
          <w:sz w:val="28"/>
          <w:szCs w:val="28"/>
        </w:rPr>
        <w:t xml:space="preserve">- удосконалення та забезпечення ведення єдиного державного реєстру сільськогосподарських тварин; </w:t>
      </w:r>
    </w:p>
    <w:p w:rsidR="00F45686" w:rsidRPr="004D78A0" w:rsidRDefault="00F45686" w:rsidP="00693200">
      <w:pPr>
        <w:pStyle w:val="a5"/>
        <w:spacing w:before="0"/>
        <w:ind w:firstLine="709"/>
        <w:rPr>
          <w:rFonts w:ascii="Times New Roman" w:hAnsi="Times New Roman"/>
          <w:sz w:val="28"/>
          <w:szCs w:val="28"/>
        </w:rPr>
      </w:pPr>
      <w:r w:rsidRPr="004D78A0">
        <w:rPr>
          <w:rFonts w:ascii="Times New Roman" w:hAnsi="Times New Roman"/>
          <w:sz w:val="28"/>
          <w:szCs w:val="28"/>
        </w:rPr>
        <w:t>- створення і формування інформаційних автоматизованих баз даних про племінні (генетичні) ресурси,  результати оцінки тварин за власною продуктивністю та (або) якістю потомства, ведення та видання державних книг племінних тварин і Державного реєстру суб'єктів племінної справи у тваринництві, Державного реєстру селекційних досягнень, розробку програмного забезпечення та придбання комп'ютерної техніки;</w:t>
      </w:r>
    </w:p>
    <w:p w:rsidR="00F45686" w:rsidRPr="004D78A0" w:rsidRDefault="00F45686" w:rsidP="005203E2">
      <w:pPr>
        <w:pStyle w:val="11"/>
        <w:numPr>
          <w:ilvl w:val="0"/>
          <w:numId w:val="30"/>
        </w:numPr>
        <w:tabs>
          <w:tab w:val="left" w:pos="851"/>
        </w:tabs>
        <w:ind w:left="0" w:firstLine="709"/>
        <w:rPr>
          <w:rFonts w:ascii="Times New Roman" w:hAnsi="Times New Roman"/>
          <w:sz w:val="28"/>
          <w:szCs w:val="28"/>
        </w:rPr>
      </w:pPr>
      <w:r w:rsidRPr="004D78A0">
        <w:rPr>
          <w:rFonts w:ascii="Times New Roman" w:hAnsi="Times New Roman"/>
          <w:sz w:val="28"/>
          <w:szCs w:val="28"/>
        </w:rPr>
        <w:t>підвищення енергоефективності та енергозбереження шляхом стимулювання виведення з виробничих процесів морально застарілого та фізично зношеного устаткування, провадження новітніх технологій, устаткування та систем автоматизації;</w:t>
      </w:r>
    </w:p>
    <w:p w:rsidR="00F45686" w:rsidRPr="004D78A0" w:rsidRDefault="00F45686" w:rsidP="005203E2">
      <w:pPr>
        <w:pStyle w:val="a5"/>
        <w:numPr>
          <w:ilvl w:val="0"/>
          <w:numId w:val="30"/>
        </w:numPr>
        <w:tabs>
          <w:tab w:val="left" w:pos="851"/>
          <w:tab w:val="num" w:pos="1080"/>
        </w:tabs>
        <w:spacing w:before="0"/>
        <w:ind w:left="0" w:firstLine="709"/>
        <w:rPr>
          <w:rFonts w:ascii="Times New Roman" w:hAnsi="Times New Roman"/>
          <w:sz w:val="28"/>
          <w:szCs w:val="28"/>
        </w:rPr>
      </w:pPr>
      <w:r w:rsidRPr="004D78A0">
        <w:rPr>
          <w:rFonts w:ascii="Times New Roman" w:hAnsi="Times New Roman"/>
          <w:sz w:val="28"/>
          <w:szCs w:val="28"/>
        </w:rPr>
        <w:t>впровадження енергоощадних технологій глибокої переробки сільськогосподарської продукції у харчовій та переробній промисловості;</w:t>
      </w:r>
    </w:p>
    <w:p w:rsidR="00F45686" w:rsidRPr="004D78A0" w:rsidRDefault="00F45686" w:rsidP="005203E2">
      <w:pPr>
        <w:pStyle w:val="a5"/>
        <w:numPr>
          <w:ilvl w:val="0"/>
          <w:numId w:val="30"/>
        </w:numPr>
        <w:tabs>
          <w:tab w:val="left" w:pos="851"/>
          <w:tab w:val="num" w:pos="1080"/>
        </w:tabs>
        <w:spacing w:before="0"/>
        <w:ind w:left="0" w:firstLine="709"/>
        <w:rPr>
          <w:rFonts w:ascii="Times New Roman" w:hAnsi="Times New Roman"/>
          <w:sz w:val="28"/>
          <w:szCs w:val="28"/>
        </w:rPr>
      </w:pPr>
      <w:r w:rsidRPr="004D78A0">
        <w:rPr>
          <w:rFonts w:ascii="Times New Roman" w:hAnsi="Times New Roman"/>
          <w:sz w:val="28"/>
          <w:szCs w:val="28"/>
        </w:rPr>
        <w:lastRenderedPageBreak/>
        <w:t>технічна модернізація сільськогосподарського виробництва через стимулювання зростання рівня виробництва сільськогосподарської техніки та обладнання;</w:t>
      </w:r>
    </w:p>
    <w:p w:rsidR="00F45686" w:rsidRPr="004D78A0" w:rsidRDefault="00F45686" w:rsidP="005203E2">
      <w:pPr>
        <w:pStyle w:val="a5"/>
        <w:numPr>
          <w:ilvl w:val="0"/>
          <w:numId w:val="30"/>
        </w:numPr>
        <w:tabs>
          <w:tab w:val="left" w:pos="851"/>
          <w:tab w:val="num" w:pos="1080"/>
        </w:tabs>
        <w:spacing w:before="0"/>
        <w:ind w:left="0" w:firstLine="709"/>
        <w:rPr>
          <w:rFonts w:ascii="Times New Roman" w:hAnsi="Times New Roman"/>
          <w:sz w:val="28"/>
          <w:szCs w:val="28"/>
        </w:rPr>
      </w:pPr>
      <w:r w:rsidRPr="004D78A0">
        <w:rPr>
          <w:rFonts w:ascii="Times New Roman" w:hAnsi="Times New Roman"/>
          <w:sz w:val="28"/>
          <w:szCs w:val="28"/>
        </w:rPr>
        <w:t>розробка та запровадження нового технічного регламенту для зерноскладів;</w:t>
      </w:r>
    </w:p>
    <w:p w:rsidR="00F45686" w:rsidRPr="004D78A0" w:rsidRDefault="00F45686" w:rsidP="005203E2">
      <w:pPr>
        <w:pStyle w:val="a5"/>
        <w:numPr>
          <w:ilvl w:val="0"/>
          <w:numId w:val="30"/>
        </w:numPr>
        <w:tabs>
          <w:tab w:val="left" w:pos="851"/>
          <w:tab w:val="num" w:pos="1080"/>
        </w:tabs>
        <w:spacing w:before="0"/>
        <w:ind w:left="0" w:firstLine="709"/>
        <w:rPr>
          <w:rFonts w:ascii="Times New Roman" w:hAnsi="Times New Roman"/>
          <w:sz w:val="28"/>
          <w:szCs w:val="28"/>
        </w:rPr>
      </w:pPr>
      <w:r w:rsidRPr="004D78A0">
        <w:rPr>
          <w:rFonts w:ascii="Times New Roman" w:hAnsi="Times New Roman"/>
          <w:sz w:val="28"/>
          <w:szCs w:val="28"/>
        </w:rPr>
        <w:t>зменшення енерговитратності та імпортоенергозалежності в результаті створення умов для впровадження проектів з виробництва та/або використання твердих, рідких видів біопалива та біогазу, а також сировини для них підприємствами агропромислового комплексу;</w:t>
      </w:r>
    </w:p>
    <w:p w:rsidR="00F45686" w:rsidRPr="004D78A0" w:rsidRDefault="00F45686" w:rsidP="005203E2">
      <w:pPr>
        <w:pStyle w:val="a5"/>
        <w:numPr>
          <w:ilvl w:val="0"/>
          <w:numId w:val="30"/>
        </w:numPr>
        <w:tabs>
          <w:tab w:val="left" w:pos="851"/>
          <w:tab w:val="num" w:pos="1080"/>
        </w:tabs>
        <w:spacing w:before="0"/>
        <w:ind w:left="0" w:firstLine="709"/>
        <w:rPr>
          <w:rFonts w:ascii="Times New Roman" w:hAnsi="Times New Roman"/>
          <w:sz w:val="28"/>
          <w:szCs w:val="28"/>
        </w:rPr>
      </w:pPr>
      <w:r w:rsidRPr="004D78A0">
        <w:rPr>
          <w:rFonts w:ascii="Times New Roman" w:hAnsi="Times New Roman"/>
          <w:sz w:val="28"/>
          <w:szCs w:val="28"/>
        </w:rPr>
        <w:t>розвиток виробництва органічної продукції;</w:t>
      </w:r>
    </w:p>
    <w:p w:rsidR="00F45686" w:rsidRPr="004D78A0" w:rsidRDefault="00F45686" w:rsidP="005203E2">
      <w:pPr>
        <w:pStyle w:val="a5"/>
        <w:numPr>
          <w:ilvl w:val="0"/>
          <w:numId w:val="30"/>
        </w:numPr>
        <w:tabs>
          <w:tab w:val="left" w:pos="851"/>
          <w:tab w:val="num" w:pos="1080"/>
        </w:tabs>
        <w:spacing w:before="0"/>
        <w:ind w:left="0" w:firstLine="709"/>
        <w:rPr>
          <w:rFonts w:ascii="Times New Roman" w:hAnsi="Times New Roman"/>
          <w:sz w:val="28"/>
          <w:szCs w:val="28"/>
        </w:rPr>
      </w:pPr>
      <w:r w:rsidRPr="004D78A0">
        <w:rPr>
          <w:rFonts w:ascii="Times New Roman" w:hAnsi="Times New Roman"/>
          <w:sz w:val="28"/>
          <w:szCs w:val="28"/>
        </w:rPr>
        <w:t>делегування повноважень саморегулівним організаціям в аграрному секторі через відповідне законодавство.</w:t>
      </w:r>
    </w:p>
    <w:p w:rsidR="00F45686" w:rsidRPr="004D78A0" w:rsidRDefault="00F45686" w:rsidP="00E15BFE">
      <w:pPr>
        <w:pStyle w:val="a5"/>
        <w:tabs>
          <w:tab w:val="left" w:pos="851"/>
        </w:tabs>
        <w:spacing w:before="0"/>
        <w:ind w:firstLine="0"/>
        <w:rPr>
          <w:rFonts w:ascii="Times New Roman" w:hAnsi="Times New Roman"/>
          <w:sz w:val="28"/>
          <w:szCs w:val="28"/>
        </w:rPr>
      </w:pPr>
      <w:r w:rsidRPr="004D78A0">
        <w:rPr>
          <w:rFonts w:ascii="Times New Roman" w:hAnsi="Times New Roman"/>
          <w:sz w:val="28"/>
          <w:szCs w:val="28"/>
        </w:rPr>
        <w:tab/>
        <w:t>Модернізація та інвестиції в об’єкти виробництва та інфраструктури, підприємства переробки сільськогосподарської продукції та продовольства дозволять виробляти більше продукції з високою доданою вартістю, що створить додаткову експортну спроможність країни та додаткові робочі місця.</w:t>
      </w:r>
    </w:p>
    <w:p w:rsidR="00F45686" w:rsidRPr="004D78A0" w:rsidRDefault="00F45686" w:rsidP="00AC6D08">
      <w:pPr>
        <w:pStyle w:val="a5"/>
        <w:spacing w:before="0"/>
        <w:ind w:firstLine="0"/>
        <w:rPr>
          <w:rFonts w:ascii="Times New Roman" w:hAnsi="Times New Roman"/>
          <w:sz w:val="28"/>
          <w:szCs w:val="28"/>
        </w:rPr>
      </w:pPr>
    </w:p>
    <w:p w:rsidR="00F45686" w:rsidRPr="004D78A0" w:rsidRDefault="00F45686" w:rsidP="005203E2">
      <w:pPr>
        <w:pStyle w:val="a5"/>
        <w:spacing w:before="0"/>
        <w:ind w:firstLine="709"/>
        <w:rPr>
          <w:rFonts w:ascii="Times New Roman" w:hAnsi="Times New Roman"/>
          <w:i/>
          <w:sz w:val="28"/>
          <w:szCs w:val="28"/>
        </w:rPr>
      </w:pPr>
      <w:r w:rsidRPr="004D78A0">
        <w:rPr>
          <w:rFonts w:ascii="Times New Roman" w:hAnsi="Times New Roman"/>
          <w:i/>
          <w:sz w:val="28"/>
          <w:szCs w:val="28"/>
        </w:rPr>
        <w:t>6. Впровадження програми здорового харчування для дітей:</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запровадження здорового способу харчування шляхом проведення інформаційної кампанії «здорове харчування» у школах (випуск плакатів, проведення навчальних семінарів);</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сприяння впровадженню пілотної програми «склянка молока» для учнів 1- 4 класів загальноосвітніх шкіл;</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сприяння розробці та впровадженню пілотної програми «овочевий мікс» (овочевий салат з урахуванням локального та сезонного виробництва) для учнів 1-11 класів;</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програма «шкільний обід» як пілотний проект для одного району обраної області.</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Споживання молока дітьми різних вікових груп не відповідає медичним нормам харчування, що негативно позначається на їх здоров’ї та фізичному розвитку. Тому передбачається запровадження програми у вигляді пілотних проектів «шкільне молоко», «овочевий мікс», «шкільний обід». Це сприятиме забезпеченню дітей різних вікових груп мати  щоденний доступ до мінімального набору продуктів харчування, що дозволить забезпечити третину добової норми калорій харчування.</w:t>
      </w:r>
    </w:p>
    <w:p w:rsidR="00F45686" w:rsidRPr="004D78A0" w:rsidRDefault="00F45686" w:rsidP="005203E2">
      <w:pPr>
        <w:pStyle w:val="a5"/>
        <w:spacing w:before="0"/>
        <w:ind w:firstLine="709"/>
        <w:rPr>
          <w:rFonts w:ascii="Times New Roman" w:hAnsi="Times New Roman"/>
          <w:sz w:val="28"/>
          <w:szCs w:val="28"/>
        </w:rPr>
      </w:pPr>
    </w:p>
    <w:p w:rsidR="00F45686" w:rsidRPr="004D78A0" w:rsidRDefault="00F45686" w:rsidP="005203E2">
      <w:pPr>
        <w:pStyle w:val="a5"/>
        <w:spacing w:before="0"/>
        <w:ind w:firstLine="709"/>
        <w:rPr>
          <w:rFonts w:ascii="Times New Roman" w:hAnsi="Times New Roman"/>
          <w:i/>
          <w:sz w:val="28"/>
          <w:szCs w:val="28"/>
        </w:rPr>
      </w:pPr>
      <w:r w:rsidRPr="004D78A0">
        <w:rPr>
          <w:rFonts w:ascii="Times New Roman" w:hAnsi="Times New Roman"/>
          <w:i/>
          <w:sz w:val="28"/>
          <w:szCs w:val="28"/>
        </w:rPr>
        <w:t>7. Впровадження адресної допомоги на продовольство для найбільш вразливих верств населення:</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xml:space="preserve">- розробка та впровадження пілотного проекту надання адресної допомоги на продовольство для малозабезпечених верств населення на базі методики визначення таких груп; </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xml:space="preserve">- розробка та запровадження на регулярній основі системи моніторингу продовольчої безпеки в країні; </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xml:space="preserve">- створення Ради із забезпечення продовольчої безпеки держави при Міністерстві аграрної політики та продовольства України; </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lastRenderedPageBreak/>
        <w:t>- на базі наукових установ НААН розроблення та впровадження системи щодо формування інформаційної бази для прогнозування поведінки споживачів залежно від зміни макро- і мікроекономічних параметрів ринку.</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xml:space="preserve">Програми продовольчої допомоги дозволять малозабезпеченим категоріям населення отримати доступ до найбільш необхідних для їх життєдіяльності продуктів харчування за рахунок коштів державного та місцевого бюджетів, а також залучення інших коштів. Це дозволить збільшити рівень споживання окремих категорій споживачів, особливо людей з різними захворюваннями та фізичними вадами, які потребують особливого режиму харчування. </w:t>
      </w:r>
    </w:p>
    <w:p w:rsidR="00F45686" w:rsidRPr="004D78A0" w:rsidRDefault="00F45686" w:rsidP="005203E2">
      <w:pPr>
        <w:pStyle w:val="a5"/>
        <w:spacing w:before="0"/>
        <w:ind w:firstLine="709"/>
        <w:rPr>
          <w:rFonts w:ascii="Times New Roman" w:hAnsi="Times New Roman"/>
          <w:sz w:val="28"/>
          <w:szCs w:val="28"/>
        </w:rPr>
      </w:pPr>
    </w:p>
    <w:p w:rsidR="00F45686" w:rsidRPr="004D78A0" w:rsidRDefault="00F45686" w:rsidP="005203E2">
      <w:pPr>
        <w:pStyle w:val="a5"/>
        <w:spacing w:before="0"/>
        <w:ind w:firstLine="709"/>
        <w:rPr>
          <w:rFonts w:ascii="Times New Roman" w:hAnsi="Times New Roman"/>
          <w:i/>
          <w:sz w:val="28"/>
          <w:szCs w:val="28"/>
        </w:rPr>
      </w:pPr>
      <w:r w:rsidRPr="004D78A0">
        <w:rPr>
          <w:rFonts w:ascii="Times New Roman" w:hAnsi="Times New Roman"/>
          <w:i/>
          <w:sz w:val="28"/>
          <w:szCs w:val="28"/>
        </w:rPr>
        <w:t>8. Розширення діяльності щодо сільськогосподарського дорадництва, навчання, поширення інноваційних розробок:</w:t>
      </w:r>
    </w:p>
    <w:p w:rsidR="00F45686" w:rsidRPr="004D78A0" w:rsidRDefault="00F45686" w:rsidP="005203E2">
      <w:pPr>
        <w:pStyle w:val="a5"/>
        <w:numPr>
          <w:ilvl w:val="0"/>
          <w:numId w:val="28"/>
        </w:numPr>
        <w:spacing w:before="0"/>
        <w:ind w:left="0" w:firstLine="709"/>
        <w:rPr>
          <w:rFonts w:ascii="Times New Roman" w:hAnsi="Times New Roman"/>
          <w:sz w:val="28"/>
          <w:szCs w:val="28"/>
        </w:rPr>
      </w:pPr>
      <w:r w:rsidRPr="004D78A0">
        <w:rPr>
          <w:rFonts w:ascii="Times New Roman" w:hAnsi="Times New Roman"/>
          <w:sz w:val="28"/>
          <w:szCs w:val="28"/>
        </w:rPr>
        <w:t>створення Національного центру сільськогосподарського дорадництва;</w:t>
      </w:r>
    </w:p>
    <w:p w:rsidR="00F45686" w:rsidRPr="004D78A0" w:rsidRDefault="00F45686" w:rsidP="005203E2">
      <w:pPr>
        <w:pStyle w:val="a5"/>
        <w:numPr>
          <w:ilvl w:val="0"/>
          <w:numId w:val="28"/>
        </w:numPr>
        <w:spacing w:before="0"/>
        <w:ind w:left="0" w:firstLine="709"/>
        <w:rPr>
          <w:rFonts w:ascii="Times New Roman" w:hAnsi="Times New Roman"/>
          <w:sz w:val="28"/>
          <w:szCs w:val="28"/>
        </w:rPr>
      </w:pPr>
      <w:r w:rsidRPr="004D78A0">
        <w:rPr>
          <w:rFonts w:ascii="Times New Roman" w:hAnsi="Times New Roman"/>
          <w:sz w:val="28"/>
          <w:szCs w:val="28"/>
        </w:rPr>
        <w:t xml:space="preserve">створення електронної системи науково-практичних розробок; </w:t>
      </w:r>
    </w:p>
    <w:p w:rsidR="00F45686" w:rsidRPr="004D78A0" w:rsidRDefault="00F45686" w:rsidP="005203E2">
      <w:pPr>
        <w:pStyle w:val="a5"/>
        <w:numPr>
          <w:ilvl w:val="0"/>
          <w:numId w:val="28"/>
        </w:numPr>
        <w:spacing w:before="0"/>
        <w:ind w:left="0" w:firstLine="709"/>
        <w:rPr>
          <w:rFonts w:ascii="Times New Roman" w:hAnsi="Times New Roman"/>
          <w:sz w:val="28"/>
          <w:szCs w:val="28"/>
        </w:rPr>
      </w:pPr>
      <w:r w:rsidRPr="004D78A0">
        <w:rPr>
          <w:rFonts w:ascii="Times New Roman" w:hAnsi="Times New Roman"/>
          <w:sz w:val="28"/>
          <w:szCs w:val="28"/>
        </w:rPr>
        <w:t xml:space="preserve">надання сільськогосподарським виробникам та їх об’єднанням консультативно-дорадчої та практичної допомоги; </w:t>
      </w:r>
    </w:p>
    <w:p w:rsidR="00F45686" w:rsidRPr="004D78A0" w:rsidRDefault="00F45686" w:rsidP="005203E2">
      <w:pPr>
        <w:pStyle w:val="a5"/>
        <w:numPr>
          <w:ilvl w:val="0"/>
          <w:numId w:val="28"/>
        </w:numPr>
        <w:spacing w:before="0"/>
        <w:ind w:left="0" w:firstLine="709"/>
        <w:rPr>
          <w:rFonts w:ascii="Times New Roman" w:hAnsi="Times New Roman"/>
          <w:sz w:val="28"/>
          <w:szCs w:val="28"/>
        </w:rPr>
      </w:pPr>
      <w:r w:rsidRPr="004D78A0">
        <w:rPr>
          <w:rFonts w:ascii="Times New Roman" w:hAnsi="Times New Roman"/>
          <w:sz w:val="28"/>
          <w:szCs w:val="28"/>
        </w:rPr>
        <w:t>підготовка рекомендацій для виробників та експортерів меду щодо ветеринарної обробки бджолиних вуликів, технології виробництва та сертифікації меду;</w:t>
      </w:r>
    </w:p>
    <w:p w:rsidR="00F45686" w:rsidRPr="004D78A0" w:rsidRDefault="00F45686" w:rsidP="005203E2">
      <w:pPr>
        <w:pStyle w:val="a5"/>
        <w:numPr>
          <w:ilvl w:val="0"/>
          <w:numId w:val="28"/>
        </w:numPr>
        <w:spacing w:before="0"/>
        <w:ind w:left="0" w:firstLine="709"/>
        <w:rPr>
          <w:rFonts w:ascii="Times New Roman" w:hAnsi="Times New Roman"/>
          <w:sz w:val="28"/>
          <w:szCs w:val="28"/>
        </w:rPr>
      </w:pPr>
      <w:r w:rsidRPr="004D78A0">
        <w:rPr>
          <w:rFonts w:ascii="Times New Roman" w:hAnsi="Times New Roman"/>
          <w:sz w:val="28"/>
          <w:szCs w:val="28"/>
        </w:rPr>
        <w:t>розробка та впровадження пілотної програми з навчання для підвищення обізнаності та застосування найкращої практики для виробництва безпечної молочної продукції;</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розробка та впровадження дистанційної системи безперервної освіти для співробітників ветеринарно-санітарного, санітарного та фітосанітарного контролю Держпродспоживслужби;</w:t>
      </w:r>
    </w:p>
    <w:p w:rsidR="00F45686" w:rsidRPr="004D78A0" w:rsidRDefault="00F45686" w:rsidP="005203E2">
      <w:pPr>
        <w:pStyle w:val="a5"/>
        <w:numPr>
          <w:ilvl w:val="0"/>
          <w:numId w:val="28"/>
        </w:numPr>
        <w:spacing w:before="0"/>
        <w:ind w:left="0" w:firstLine="709"/>
        <w:rPr>
          <w:rFonts w:ascii="Times New Roman" w:hAnsi="Times New Roman"/>
          <w:sz w:val="28"/>
          <w:szCs w:val="28"/>
        </w:rPr>
      </w:pPr>
      <w:r w:rsidRPr="004D78A0">
        <w:rPr>
          <w:rFonts w:ascii="Times New Roman" w:hAnsi="Times New Roman"/>
          <w:sz w:val="28"/>
          <w:szCs w:val="28"/>
        </w:rPr>
        <w:t>сприяння діяльності сільськогосподарських дорадчих служб, орієнтованих на безпосередню роботу з сільським населенням, що сприятиме адаптації малих та середніх сільськогосподарських виробників до конкурентних умов господарювання;</w:t>
      </w:r>
    </w:p>
    <w:p w:rsidR="00F45686" w:rsidRPr="004D78A0" w:rsidRDefault="00F45686" w:rsidP="001C3006">
      <w:pPr>
        <w:pStyle w:val="a5"/>
        <w:tabs>
          <w:tab w:val="left" w:pos="851"/>
        </w:tabs>
        <w:spacing w:before="0"/>
        <w:rPr>
          <w:rFonts w:ascii="Times New Roman" w:hAnsi="Times New Roman"/>
          <w:sz w:val="28"/>
          <w:szCs w:val="28"/>
        </w:rPr>
      </w:pPr>
      <w:r w:rsidRPr="004D78A0">
        <w:rPr>
          <w:rFonts w:ascii="Times New Roman" w:hAnsi="Times New Roman"/>
          <w:sz w:val="28"/>
          <w:szCs w:val="28"/>
        </w:rPr>
        <w:t>-</w:t>
      </w:r>
      <w:r w:rsidRPr="004D78A0">
        <w:rPr>
          <w:rFonts w:ascii="Times New Roman" w:hAnsi="Times New Roman"/>
          <w:sz w:val="28"/>
          <w:szCs w:val="28"/>
        </w:rPr>
        <w:tab/>
        <w:t>сприяння популяризації об’єднань виробників.</w:t>
      </w:r>
    </w:p>
    <w:p w:rsidR="00F45686" w:rsidRPr="004D78A0" w:rsidRDefault="00F45686" w:rsidP="005203E2">
      <w:pPr>
        <w:pStyle w:val="a5"/>
        <w:spacing w:before="0"/>
        <w:ind w:left="567" w:firstLine="709"/>
        <w:rPr>
          <w:rFonts w:ascii="Times New Roman" w:hAnsi="Times New Roman"/>
          <w:sz w:val="28"/>
          <w:szCs w:val="28"/>
        </w:rPr>
      </w:pPr>
    </w:p>
    <w:p w:rsidR="00F45686" w:rsidRPr="004D78A0" w:rsidRDefault="00F45686" w:rsidP="005203E2">
      <w:pPr>
        <w:pStyle w:val="a5"/>
        <w:tabs>
          <w:tab w:val="left" w:pos="709"/>
        </w:tabs>
        <w:spacing w:before="0"/>
        <w:ind w:firstLine="709"/>
        <w:rPr>
          <w:rFonts w:ascii="Times New Roman" w:hAnsi="Times New Roman"/>
          <w:i/>
          <w:sz w:val="28"/>
          <w:szCs w:val="28"/>
        </w:rPr>
      </w:pPr>
      <w:r w:rsidRPr="004D78A0">
        <w:rPr>
          <w:rFonts w:ascii="Times New Roman" w:hAnsi="Times New Roman"/>
          <w:i/>
          <w:sz w:val="28"/>
          <w:szCs w:val="28"/>
        </w:rPr>
        <w:t>9. Широкомасштабні природоохоронні заходи щодо збереження довкілля:</w:t>
      </w:r>
    </w:p>
    <w:p w:rsidR="00F45686" w:rsidRPr="004D78A0" w:rsidRDefault="00F45686" w:rsidP="005203E2">
      <w:pPr>
        <w:pStyle w:val="a5"/>
        <w:numPr>
          <w:ilvl w:val="0"/>
          <w:numId w:val="28"/>
        </w:numPr>
        <w:spacing w:before="0"/>
        <w:ind w:left="0" w:firstLine="709"/>
        <w:rPr>
          <w:rFonts w:ascii="Times New Roman" w:hAnsi="Times New Roman"/>
          <w:sz w:val="28"/>
          <w:szCs w:val="28"/>
        </w:rPr>
      </w:pPr>
      <w:r w:rsidRPr="004D78A0">
        <w:rPr>
          <w:rFonts w:ascii="Times New Roman" w:hAnsi="Times New Roman"/>
          <w:sz w:val="28"/>
          <w:szCs w:val="28"/>
        </w:rPr>
        <w:t>здійснення заходів боротьби з деградацією сільськогосподарських земель та опустелюванням (проведення моніторингу та агрохімічної паспортизації, консервації малопродуктивних і техногенно-забруднених земель, запровадження ресурсозберігаючих технологій, а також сучасних систем живлення рослин, відновлення та розвиток систем меліорації);</w:t>
      </w:r>
    </w:p>
    <w:p w:rsidR="00F45686" w:rsidRPr="004D78A0" w:rsidRDefault="00F45686" w:rsidP="005203E2">
      <w:pPr>
        <w:pStyle w:val="a5"/>
        <w:numPr>
          <w:ilvl w:val="0"/>
          <w:numId w:val="28"/>
        </w:numPr>
        <w:spacing w:before="0"/>
        <w:ind w:left="0" w:firstLine="709"/>
        <w:rPr>
          <w:rFonts w:ascii="Times New Roman" w:hAnsi="Times New Roman"/>
          <w:sz w:val="28"/>
          <w:szCs w:val="28"/>
        </w:rPr>
      </w:pPr>
      <w:r w:rsidRPr="004D78A0">
        <w:rPr>
          <w:rFonts w:ascii="Times New Roman" w:hAnsi="Times New Roman"/>
          <w:sz w:val="28"/>
          <w:szCs w:val="28"/>
        </w:rPr>
        <w:t>вжиття заходів для зниження забруднення навколишнього природного середовища від надлишку біогенних речовин до рівня, який не завдає шкоди екосистемам та біорізноманіттю</w:t>
      </w:r>
      <w:bookmarkStart w:id="4" w:name="_GoBack"/>
      <w:bookmarkEnd w:id="4"/>
      <w:r w:rsidRPr="004D78A0">
        <w:rPr>
          <w:rFonts w:ascii="Times New Roman" w:hAnsi="Times New Roman"/>
          <w:sz w:val="28"/>
          <w:szCs w:val="28"/>
        </w:rPr>
        <w:t>;</w:t>
      </w:r>
    </w:p>
    <w:p w:rsidR="00F45686" w:rsidRPr="004D78A0" w:rsidRDefault="00F45686" w:rsidP="006C7367">
      <w:pPr>
        <w:pStyle w:val="a5"/>
        <w:numPr>
          <w:ilvl w:val="0"/>
          <w:numId w:val="28"/>
        </w:numPr>
        <w:tabs>
          <w:tab w:val="clear" w:pos="927"/>
          <w:tab w:val="num" w:pos="709"/>
          <w:tab w:val="left" w:pos="993"/>
        </w:tabs>
        <w:spacing w:before="0"/>
        <w:ind w:left="0" w:firstLine="709"/>
        <w:rPr>
          <w:rFonts w:ascii="Times New Roman" w:hAnsi="Times New Roman"/>
          <w:sz w:val="28"/>
          <w:szCs w:val="28"/>
        </w:rPr>
      </w:pPr>
      <w:r w:rsidRPr="004D78A0">
        <w:rPr>
          <w:rFonts w:ascii="Times New Roman" w:hAnsi="Times New Roman"/>
          <w:sz w:val="28"/>
          <w:szCs w:val="28"/>
        </w:rPr>
        <w:t>проведення заходів з відновлення сільськогосподарських природних ресурсів на звільнених територіях;</w:t>
      </w:r>
    </w:p>
    <w:p w:rsidR="00F45686" w:rsidRPr="004D78A0" w:rsidRDefault="00F45686" w:rsidP="006C7367">
      <w:pPr>
        <w:pStyle w:val="a5"/>
        <w:numPr>
          <w:ilvl w:val="0"/>
          <w:numId w:val="28"/>
        </w:numPr>
        <w:tabs>
          <w:tab w:val="clear" w:pos="927"/>
          <w:tab w:val="num" w:pos="709"/>
          <w:tab w:val="left" w:pos="993"/>
        </w:tabs>
        <w:spacing w:before="0"/>
        <w:ind w:left="0" w:firstLine="709"/>
        <w:rPr>
          <w:rFonts w:ascii="Times New Roman" w:hAnsi="Times New Roman"/>
          <w:sz w:val="28"/>
          <w:szCs w:val="28"/>
        </w:rPr>
      </w:pPr>
      <w:r w:rsidRPr="004D78A0">
        <w:rPr>
          <w:rFonts w:ascii="Times New Roman" w:hAnsi="Times New Roman"/>
          <w:sz w:val="28"/>
          <w:szCs w:val="28"/>
        </w:rPr>
        <w:t>запровадження заходів з адаптації до зміни клімату;</w:t>
      </w:r>
    </w:p>
    <w:p w:rsidR="00F45686" w:rsidRPr="004D78A0" w:rsidRDefault="00F45686" w:rsidP="00693200">
      <w:pPr>
        <w:pStyle w:val="a5"/>
        <w:numPr>
          <w:ilvl w:val="0"/>
          <w:numId w:val="28"/>
        </w:numPr>
        <w:tabs>
          <w:tab w:val="clear" w:pos="927"/>
          <w:tab w:val="num" w:pos="709"/>
          <w:tab w:val="left" w:pos="993"/>
        </w:tabs>
        <w:spacing w:before="0"/>
        <w:ind w:left="0" w:firstLine="709"/>
        <w:rPr>
          <w:rFonts w:ascii="Times New Roman" w:hAnsi="Times New Roman"/>
          <w:sz w:val="28"/>
          <w:szCs w:val="28"/>
        </w:rPr>
      </w:pPr>
      <w:r w:rsidRPr="004D78A0">
        <w:rPr>
          <w:rFonts w:ascii="Times New Roman" w:hAnsi="Times New Roman"/>
          <w:sz w:val="28"/>
          <w:szCs w:val="28"/>
        </w:rPr>
        <w:lastRenderedPageBreak/>
        <w:t>сприяння модернізації існуючих ветеринарно-санітарних заводів з утилізації відходів тваринного походження, залучення інвестицій через механізм державно-приватного партнерства та/або приватизації;</w:t>
      </w:r>
    </w:p>
    <w:p w:rsidR="0056711C" w:rsidRPr="004D78A0" w:rsidRDefault="00F45686" w:rsidP="00693200">
      <w:pPr>
        <w:pStyle w:val="a5"/>
        <w:numPr>
          <w:ilvl w:val="0"/>
          <w:numId w:val="28"/>
        </w:numPr>
        <w:tabs>
          <w:tab w:val="clear" w:pos="927"/>
          <w:tab w:val="num" w:pos="709"/>
          <w:tab w:val="left" w:pos="993"/>
        </w:tabs>
        <w:spacing w:before="0"/>
        <w:ind w:left="0" w:firstLine="709"/>
        <w:rPr>
          <w:rFonts w:ascii="Times New Roman" w:hAnsi="Times New Roman"/>
          <w:sz w:val="28"/>
          <w:szCs w:val="28"/>
        </w:rPr>
      </w:pPr>
      <w:r w:rsidRPr="004D78A0">
        <w:rPr>
          <w:rFonts w:ascii="Times New Roman" w:hAnsi="Times New Roman"/>
          <w:sz w:val="28"/>
          <w:szCs w:val="28"/>
        </w:rPr>
        <w:t>проведення моніторингу залишкових кількостей ветеринарних препаратів та інших небезпечних речовин у тваринах, продуктах тваринного походження і кормах;</w:t>
      </w:r>
    </w:p>
    <w:p w:rsidR="00F45686" w:rsidRPr="004D78A0" w:rsidRDefault="0056711C" w:rsidP="00693200">
      <w:pPr>
        <w:pStyle w:val="a5"/>
        <w:numPr>
          <w:ilvl w:val="0"/>
          <w:numId w:val="28"/>
        </w:numPr>
        <w:tabs>
          <w:tab w:val="clear" w:pos="927"/>
          <w:tab w:val="num" w:pos="709"/>
          <w:tab w:val="left" w:pos="993"/>
        </w:tabs>
        <w:spacing w:before="0"/>
        <w:ind w:left="0" w:firstLine="709"/>
        <w:rPr>
          <w:rFonts w:ascii="Times New Roman" w:hAnsi="Times New Roman"/>
          <w:sz w:val="28"/>
          <w:szCs w:val="28"/>
        </w:rPr>
      </w:pPr>
      <w:r w:rsidRPr="004D78A0">
        <w:rPr>
          <w:rFonts w:ascii="Times New Roman" w:hAnsi="Times New Roman"/>
          <w:sz w:val="28"/>
          <w:szCs w:val="28"/>
        </w:rPr>
        <w:t>залучення додаткових ресурсів щодо забезпечення виконання зовнішніх зобов’язань</w:t>
      </w:r>
      <w:r w:rsidR="00586EF7" w:rsidRPr="004D78A0">
        <w:rPr>
          <w:rFonts w:ascii="Times New Roman" w:hAnsi="Times New Roman"/>
          <w:sz w:val="28"/>
          <w:szCs w:val="28"/>
        </w:rPr>
        <w:t xml:space="preserve"> в частині санітарних та фітосанітарних заходів;</w:t>
      </w:r>
    </w:p>
    <w:p w:rsidR="00F45686" w:rsidRPr="004D78A0" w:rsidRDefault="00586EF7" w:rsidP="00693200">
      <w:pPr>
        <w:pStyle w:val="a5"/>
        <w:numPr>
          <w:ilvl w:val="0"/>
          <w:numId w:val="28"/>
        </w:numPr>
        <w:tabs>
          <w:tab w:val="clear" w:pos="927"/>
          <w:tab w:val="num" w:pos="709"/>
          <w:tab w:val="left" w:pos="993"/>
        </w:tabs>
        <w:spacing w:before="0"/>
        <w:ind w:left="0" w:firstLine="709"/>
        <w:rPr>
          <w:rFonts w:ascii="Times New Roman" w:hAnsi="Times New Roman"/>
          <w:sz w:val="28"/>
          <w:szCs w:val="28"/>
        </w:rPr>
      </w:pPr>
      <w:r w:rsidRPr="004D78A0">
        <w:rPr>
          <w:rFonts w:ascii="Times New Roman" w:hAnsi="Times New Roman"/>
          <w:sz w:val="28"/>
          <w:szCs w:val="28"/>
        </w:rPr>
        <w:t xml:space="preserve">створення, </w:t>
      </w:r>
      <w:r w:rsidR="00F45686" w:rsidRPr="004D78A0">
        <w:rPr>
          <w:rFonts w:ascii="Times New Roman" w:hAnsi="Times New Roman"/>
          <w:sz w:val="28"/>
          <w:szCs w:val="28"/>
        </w:rPr>
        <w:t>організація</w:t>
      </w:r>
      <w:r w:rsidR="00E674CF" w:rsidRPr="004D78A0">
        <w:rPr>
          <w:rFonts w:ascii="Times New Roman" w:hAnsi="Times New Roman"/>
          <w:sz w:val="28"/>
          <w:szCs w:val="28"/>
        </w:rPr>
        <w:t xml:space="preserve"> </w:t>
      </w:r>
      <w:r w:rsidRPr="004D78A0">
        <w:rPr>
          <w:rFonts w:ascii="Times New Roman" w:hAnsi="Times New Roman"/>
          <w:sz w:val="28"/>
          <w:szCs w:val="28"/>
        </w:rPr>
        <w:t>та забезпечення</w:t>
      </w:r>
      <w:r w:rsidR="00F45686" w:rsidRPr="004D78A0">
        <w:rPr>
          <w:rFonts w:ascii="Times New Roman" w:hAnsi="Times New Roman"/>
          <w:sz w:val="28"/>
          <w:szCs w:val="28"/>
        </w:rPr>
        <w:t xml:space="preserve"> системи моніторингових досліджень на губчастоподібну енцефалопатію великої рогатої худоби, отримання статусу контрольованого ризику за даним захворюванням у Міжнародному епізоотичному бюро;</w:t>
      </w:r>
    </w:p>
    <w:p w:rsidR="00F45686" w:rsidRPr="004D78A0" w:rsidRDefault="00F45686" w:rsidP="005203E2">
      <w:pPr>
        <w:pStyle w:val="a5"/>
        <w:numPr>
          <w:ilvl w:val="0"/>
          <w:numId w:val="28"/>
        </w:numPr>
        <w:spacing w:before="0"/>
        <w:ind w:left="0" w:firstLine="709"/>
        <w:rPr>
          <w:rFonts w:ascii="Times New Roman" w:hAnsi="Times New Roman"/>
          <w:sz w:val="28"/>
          <w:szCs w:val="28"/>
        </w:rPr>
      </w:pPr>
      <w:r w:rsidRPr="004D78A0">
        <w:rPr>
          <w:rFonts w:ascii="Times New Roman" w:hAnsi="Times New Roman"/>
          <w:sz w:val="28"/>
          <w:szCs w:val="28"/>
        </w:rPr>
        <w:t>впровадження нових норм щодо розміщення тваринницьких комплексів та гноєсховищ як джерела забруднення навколишнього середовища з урахуванням рівня концентрації та норм викиду шкідливих речовин.</w:t>
      </w:r>
    </w:p>
    <w:p w:rsidR="00F45686" w:rsidRPr="004D78A0" w:rsidRDefault="00F45686" w:rsidP="005203E2">
      <w:pPr>
        <w:pStyle w:val="a5"/>
        <w:spacing w:before="0"/>
        <w:ind w:firstLine="709"/>
        <w:rPr>
          <w:rFonts w:ascii="Times New Roman" w:hAnsi="Times New Roman"/>
          <w:i/>
          <w:sz w:val="28"/>
          <w:szCs w:val="28"/>
        </w:rPr>
      </w:pPr>
    </w:p>
    <w:p w:rsidR="00F45686" w:rsidRPr="004D78A0" w:rsidRDefault="00F45686" w:rsidP="005203E2">
      <w:pPr>
        <w:pStyle w:val="a5"/>
        <w:spacing w:before="0"/>
        <w:ind w:firstLine="709"/>
        <w:rPr>
          <w:rFonts w:ascii="Times New Roman" w:hAnsi="Times New Roman"/>
          <w:i/>
          <w:sz w:val="28"/>
          <w:szCs w:val="28"/>
        </w:rPr>
      </w:pPr>
      <w:r w:rsidRPr="004D78A0">
        <w:rPr>
          <w:rFonts w:ascii="Times New Roman" w:hAnsi="Times New Roman"/>
          <w:i/>
          <w:sz w:val="28"/>
          <w:szCs w:val="28"/>
        </w:rPr>
        <w:t>10. Фінансове забезпечення аграрного сектору</w:t>
      </w:r>
    </w:p>
    <w:p w:rsidR="00F45686" w:rsidRPr="004D78A0" w:rsidRDefault="00F45686" w:rsidP="00502227">
      <w:pPr>
        <w:pStyle w:val="a5"/>
        <w:spacing w:before="0"/>
        <w:ind w:firstLine="709"/>
        <w:outlineLvl w:val="0"/>
        <w:rPr>
          <w:rFonts w:ascii="Times New Roman" w:hAnsi="Times New Roman"/>
          <w:sz w:val="28"/>
          <w:szCs w:val="28"/>
        </w:rPr>
      </w:pPr>
      <w:r w:rsidRPr="004D78A0">
        <w:rPr>
          <w:rFonts w:ascii="Times New Roman" w:hAnsi="Times New Roman"/>
          <w:i/>
          <w:sz w:val="28"/>
          <w:szCs w:val="28"/>
        </w:rPr>
        <w:t>10.1. Удосконалення системи державної підтримки аграрного сектору:</w:t>
      </w:r>
    </w:p>
    <w:p w:rsidR="00F45686" w:rsidRPr="004D78A0" w:rsidRDefault="00F45686" w:rsidP="001C3006">
      <w:pPr>
        <w:rPr>
          <w:rFonts w:ascii="Times New Roman" w:hAnsi="Times New Roman"/>
          <w:sz w:val="28"/>
          <w:szCs w:val="28"/>
        </w:rPr>
      </w:pPr>
      <w:r w:rsidRPr="004D78A0">
        <w:rPr>
          <w:rFonts w:ascii="Times New Roman" w:hAnsi="Times New Roman"/>
          <w:sz w:val="28"/>
          <w:szCs w:val="28"/>
        </w:rPr>
        <w:t>- забезпечення стабільно</w:t>
      </w:r>
      <w:r w:rsidR="00704E5A" w:rsidRPr="004D78A0">
        <w:rPr>
          <w:rFonts w:ascii="Times New Roman" w:hAnsi="Times New Roman"/>
          <w:sz w:val="28"/>
          <w:szCs w:val="28"/>
        </w:rPr>
        <w:t>сті та прогнозованості</w:t>
      </w:r>
      <w:r w:rsidRPr="004D78A0">
        <w:rPr>
          <w:rFonts w:ascii="Times New Roman" w:hAnsi="Times New Roman"/>
          <w:sz w:val="28"/>
          <w:szCs w:val="28"/>
        </w:rPr>
        <w:t xml:space="preserve"> системи державної підтримки аграрного сектору шляхом запровадження середньострокового бюджетного планування</w:t>
      </w:r>
      <w:r w:rsidR="00704E5A" w:rsidRPr="004D78A0">
        <w:rPr>
          <w:rFonts w:ascii="Times New Roman" w:hAnsi="Times New Roman"/>
          <w:sz w:val="28"/>
          <w:szCs w:val="28"/>
        </w:rPr>
        <w:t xml:space="preserve"> у розмірі не менше 1 відсотка  від вартості</w:t>
      </w:r>
      <w:r w:rsidR="00291D96" w:rsidRPr="004D78A0">
        <w:rPr>
          <w:rFonts w:ascii="Times New Roman" w:hAnsi="Times New Roman"/>
          <w:sz w:val="28"/>
          <w:szCs w:val="28"/>
        </w:rPr>
        <w:t xml:space="preserve"> </w:t>
      </w:r>
      <w:r w:rsidR="00704E5A" w:rsidRPr="004D78A0">
        <w:rPr>
          <w:rStyle w:val="rvts23"/>
          <w:sz w:val="28"/>
          <w:szCs w:val="28"/>
        </w:rPr>
        <w:t>обсягу виробництва валової продукції сільського господарства</w:t>
      </w:r>
      <w:r w:rsidRPr="004D78A0">
        <w:rPr>
          <w:rFonts w:ascii="Times New Roman" w:hAnsi="Times New Roman"/>
          <w:sz w:val="28"/>
          <w:szCs w:val="28"/>
        </w:rPr>
        <w:t>;</w:t>
      </w:r>
    </w:p>
    <w:p w:rsidR="00F45686" w:rsidRPr="004D78A0" w:rsidRDefault="00F45686" w:rsidP="001C3006">
      <w:pPr>
        <w:rPr>
          <w:rFonts w:ascii="Times New Roman" w:hAnsi="Times New Roman"/>
          <w:sz w:val="28"/>
          <w:szCs w:val="28"/>
        </w:rPr>
      </w:pPr>
      <w:r w:rsidRPr="004D78A0">
        <w:rPr>
          <w:rFonts w:ascii="Times New Roman" w:hAnsi="Times New Roman"/>
          <w:sz w:val="28"/>
          <w:szCs w:val="28"/>
        </w:rPr>
        <w:t xml:space="preserve">- надання переваги державній підтримці у здійсненні заходів, спрямованих на розвиток пріоритетних галузей агропромислового комплексу, у першу чергу тваринництва, а також стимулювання розвитку малого та середнього підприємництва та соціальної сфери села; </w:t>
      </w:r>
    </w:p>
    <w:p w:rsidR="00586EF7" w:rsidRPr="004D78A0" w:rsidRDefault="00F45686" w:rsidP="001C3006">
      <w:pPr>
        <w:rPr>
          <w:rFonts w:ascii="Times New Roman" w:hAnsi="Times New Roman"/>
          <w:sz w:val="28"/>
          <w:szCs w:val="28"/>
        </w:rPr>
      </w:pPr>
      <w:r w:rsidRPr="004D78A0">
        <w:rPr>
          <w:rFonts w:ascii="Times New Roman" w:hAnsi="Times New Roman"/>
          <w:sz w:val="28"/>
          <w:szCs w:val="28"/>
        </w:rPr>
        <w:t>- запровадження цільової підтримки на поворотній основі за умови наявності відповідальних за цільовий результат сільськогосподарських товаровиробників та додаткових не бюджетних джерел фінансування;</w:t>
      </w:r>
    </w:p>
    <w:p w:rsidR="00F45686" w:rsidRPr="004D78A0" w:rsidRDefault="00586EF7" w:rsidP="001C3006">
      <w:pPr>
        <w:rPr>
          <w:rFonts w:ascii="Times New Roman" w:hAnsi="Times New Roman"/>
          <w:sz w:val="28"/>
          <w:szCs w:val="28"/>
        </w:rPr>
      </w:pPr>
      <w:r w:rsidRPr="004D78A0">
        <w:rPr>
          <w:rFonts w:ascii="Times New Roman" w:hAnsi="Times New Roman"/>
          <w:sz w:val="28"/>
          <w:szCs w:val="28"/>
        </w:rPr>
        <w:t>-  залучення додаткових не бюджетних фінансових та матеріальних ресурсів для забезпечення виконання програм, які сприяють розвитку бізнесу та покращують зовнішній імідж держави у сфері санітарних та фітосанітарних заходів;</w:t>
      </w:r>
    </w:p>
    <w:p w:rsidR="00F45686" w:rsidRPr="004D78A0" w:rsidRDefault="00F45686" w:rsidP="001C3006">
      <w:pPr>
        <w:rPr>
          <w:rFonts w:ascii="Times New Roman" w:hAnsi="Times New Roman"/>
          <w:sz w:val="28"/>
          <w:szCs w:val="28"/>
        </w:rPr>
      </w:pPr>
      <w:r w:rsidRPr="004D78A0">
        <w:rPr>
          <w:rFonts w:ascii="Times New Roman" w:hAnsi="Times New Roman"/>
          <w:sz w:val="28"/>
          <w:szCs w:val="28"/>
        </w:rPr>
        <w:t xml:space="preserve">- перехід до переважно компенсаційних виплат, пріоритетне фінансування інноваційно-інвестиційних проектів на засадах державно-приватного партнерства; </w:t>
      </w:r>
    </w:p>
    <w:p w:rsidR="00F45686" w:rsidRPr="004D78A0" w:rsidRDefault="00F45686" w:rsidP="001C3006">
      <w:pPr>
        <w:rPr>
          <w:rFonts w:ascii="Times New Roman" w:hAnsi="Times New Roman"/>
          <w:sz w:val="28"/>
          <w:szCs w:val="28"/>
        </w:rPr>
      </w:pPr>
      <w:r w:rsidRPr="004D78A0">
        <w:rPr>
          <w:rFonts w:ascii="Times New Roman" w:hAnsi="Times New Roman"/>
          <w:sz w:val="28"/>
          <w:szCs w:val="28"/>
        </w:rPr>
        <w:t>- встановлення критеріїв доступу до прямої бюджетної підтримки з урахуванням соціально-економічної ролі господарств для сільських громад, агроекологічних вимог та прозорості у забезпеченні проходження бюджетних коштів.</w:t>
      </w:r>
    </w:p>
    <w:p w:rsidR="00F45686" w:rsidRPr="004D78A0" w:rsidRDefault="00F45686" w:rsidP="00502227">
      <w:pPr>
        <w:pStyle w:val="a5"/>
        <w:spacing w:before="0"/>
        <w:ind w:firstLine="709"/>
        <w:outlineLvl w:val="0"/>
        <w:rPr>
          <w:rFonts w:ascii="Times New Roman" w:hAnsi="Times New Roman"/>
          <w:i/>
          <w:sz w:val="28"/>
          <w:szCs w:val="28"/>
        </w:rPr>
      </w:pPr>
      <w:r w:rsidRPr="004D78A0">
        <w:rPr>
          <w:rFonts w:ascii="Times New Roman" w:hAnsi="Times New Roman"/>
          <w:i/>
          <w:sz w:val="28"/>
          <w:szCs w:val="28"/>
        </w:rPr>
        <w:t>10.2. Удосконалення системи кредитного забезпечення та розвиток системи страхування аграрних ризиків:</w:t>
      </w:r>
    </w:p>
    <w:p w:rsidR="00F45686" w:rsidRPr="004D78A0" w:rsidRDefault="00F45686" w:rsidP="001311ED">
      <w:pPr>
        <w:rPr>
          <w:rFonts w:ascii="Times New Roman" w:hAnsi="Times New Roman"/>
          <w:sz w:val="28"/>
          <w:szCs w:val="28"/>
        </w:rPr>
      </w:pPr>
      <w:r w:rsidRPr="004D78A0">
        <w:rPr>
          <w:rFonts w:ascii="Times New Roman" w:hAnsi="Times New Roman"/>
          <w:sz w:val="28"/>
          <w:szCs w:val="28"/>
        </w:rPr>
        <w:t xml:space="preserve">- наближення відсоткових ставок за користування кредитами до середньоєвропейського рівня шляхом надання державної підтримки суб’єктів </w:t>
      </w:r>
      <w:r w:rsidRPr="004D78A0">
        <w:rPr>
          <w:rFonts w:ascii="Times New Roman" w:hAnsi="Times New Roman"/>
          <w:sz w:val="28"/>
          <w:szCs w:val="28"/>
        </w:rPr>
        <w:lastRenderedPageBreak/>
        <w:t>господарювання агропромислового комплексу через механізм здешевлення відсоткових ставок за користування кредитами;</w:t>
      </w:r>
    </w:p>
    <w:p w:rsidR="00F45686" w:rsidRPr="004D78A0" w:rsidRDefault="00F45686" w:rsidP="006C7367">
      <w:pPr>
        <w:pStyle w:val="a5"/>
        <w:spacing w:before="0"/>
        <w:ind w:firstLine="709"/>
        <w:rPr>
          <w:rFonts w:ascii="Times New Roman" w:hAnsi="Times New Roman"/>
          <w:sz w:val="28"/>
          <w:szCs w:val="28"/>
        </w:rPr>
      </w:pPr>
      <w:r w:rsidRPr="004D78A0">
        <w:rPr>
          <w:rFonts w:ascii="Times New Roman" w:hAnsi="Times New Roman"/>
          <w:sz w:val="28"/>
          <w:szCs w:val="28"/>
        </w:rPr>
        <w:t>- здешевлення кредитів, створення системи гарантування кредитування малих і середніх виробників;</w:t>
      </w:r>
    </w:p>
    <w:p w:rsidR="00F45686" w:rsidRPr="004D78A0" w:rsidRDefault="00F45686" w:rsidP="001311ED">
      <w:pPr>
        <w:rPr>
          <w:rFonts w:ascii="Times New Roman" w:hAnsi="Times New Roman"/>
          <w:sz w:val="28"/>
          <w:szCs w:val="28"/>
        </w:rPr>
      </w:pPr>
      <w:r w:rsidRPr="004D78A0">
        <w:rPr>
          <w:rFonts w:ascii="Times New Roman" w:hAnsi="Times New Roman"/>
          <w:sz w:val="28"/>
          <w:szCs w:val="28"/>
        </w:rPr>
        <w:t>- сприяння розвитку мережі кредитного забезпечення реалізації сільськогосподарської продукції за форвардними і ф’ючерсними контрактами, факторингових операцій з використанням аграрних розписок;</w:t>
      </w:r>
    </w:p>
    <w:p w:rsidR="00F45686" w:rsidRPr="004D78A0" w:rsidRDefault="00F45686" w:rsidP="001311ED">
      <w:pPr>
        <w:rPr>
          <w:rFonts w:ascii="Times New Roman" w:hAnsi="Times New Roman"/>
          <w:sz w:val="28"/>
          <w:szCs w:val="28"/>
        </w:rPr>
      </w:pPr>
      <w:r w:rsidRPr="004D78A0">
        <w:rPr>
          <w:rFonts w:ascii="Times New Roman" w:hAnsi="Times New Roman"/>
          <w:sz w:val="28"/>
          <w:szCs w:val="28"/>
        </w:rPr>
        <w:t>- розширення державно-приватного партнерства шляхом залучення кредитів під державні гарантії;</w:t>
      </w:r>
    </w:p>
    <w:p w:rsidR="00F45686" w:rsidRPr="004D78A0" w:rsidRDefault="00F45686" w:rsidP="001311ED">
      <w:pPr>
        <w:rPr>
          <w:rFonts w:ascii="Times New Roman" w:hAnsi="Times New Roman"/>
          <w:sz w:val="28"/>
          <w:szCs w:val="28"/>
        </w:rPr>
      </w:pPr>
      <w:r w:rsidRPr="004D78A0">
        <w:rPr>
          <w:rFonts w:ascii="Times New Roman" w:hAnsi="Times New Roman"/>
          <w:sz w:val="28"/>
          <w:szCs w:val="28"/>
        </w:rPr>
        <w:t>- удосконалення механізмів кредитної підтримки фермерських господарств та кооперативного руху;</w:t>
      </w:r>
    </w:p>
    <w:p w:rsidR="00F45686" w:rsidRPr="004D78A0" w:rsidRDefault="00F45686" w:rsidP="001311ED">
      <w:pPr>
        <w:rPr>
          <w:rFonts w:ascii="Times New Roman" w:hAnsi="Times New Roman"/>
          <w:sz w:val="28"/>
          <w:szCs w:val="28"/>
        </w:rPr>
      </w:pPr>
      <w:r w:rsidRPr="004D78A0">
        <w:rPr>
          <w:rFonts w:ascii="Times New Roman" w:hAnsi="Times New Roman"/>
          <w:sz w:val="28"/>
          <w:szCs w:val="28"/>
        </w:rPr>
        <w:t>- запровадження іпотечного кредитування сільськогосподарських товаровиробників;</w:t>
      </w:r>
    </w:p>
    <w:p w:rsidR="00F45686" w:rsidRPr="004D78A0" w:rsidRDefault="00F45686" w:rsidP="001C3006">
      <w:pPr>
        <w:rPr>
          <w:rFonts w:ascii="Times New Roman" w:hAnsi="Times New Roman"/>
          <w:sz w:val="28"/>
          <w:szCs w:val="28"/>
        </w:rPr>
      </w:pPr>
      <w:r w:rsidRPr="004D78A0">
        <w:rPr>
          <w:rFonts w:ascii="Times New Roman" w:hAnsi="Times New Roman"/>
          <w:sz w:val="28"/>
          <w:szCs w:val="28"/>
        </w:rPr>
        <w:t>- удосконалення механізму державної підтримки сільськогосподарських товаровиробників через механізм здешевлення страхових платежів.</w:t>
      </w:r>
    </w:p>
    <w:p w:rsidR="0081637D" w:rsidRPr="004D78A0" w:rsidRDefault="0081637D" w:rsidP="005203E2">
      <w:pPr>
        <w:pStyle w:val="a5"/>
        <w:spacing w:before="0"/>
        <w:ind w:firstLine="709"/>
        <w:rPr>
          <w:rFonts w:ascii="Times New Roman" w:hAnsi="Times New Roman"/>
          <w:i/>
          <w:sz w:val="28"/>
          <w:szCs w:val="28"/>
          <w:lang w:val="ru-RU"/>
        </w:rPr>
      </w:pPr>
    </w:p>
    <w:p w:rsidR="00F45686" w:rsidRPr="004D78A0" w:rsidRDefault="00F45686" w:rsidP="005203E2">
      <w:pPr>
        <w:pStyle w:val="a5"/>
        <w:spacing w:before="0"/>
        <w:ind w:firstLine="709"/>
        <w:rPr>
          <w:rFonts w:ascii="Times New Roman" w:hAnsi="Times New Roman"/>
          <w:i/>
          <w:sz w:val="28"/>
          <w:szCs w:val="28"/>
        </w:rPr>
      </w:pPr>
      <w:r w:rsidRPr="004D78A0">
        <w:rPr>
          <w:rFonts w:ascii="Times New Roman" w:hAnsi="Times New Roman"/>
          <w:i/>
          <w:sz w:val="28"/>
          <w:szCs w:val="28"/>
        </w:rPr>
        <w:t>10.3.Удосконалення системи оподаткування аграрного сектору:</w:t>
      </w:r>
    </w:p>
    <w:p w:rsidR="00F45686" w:rsidRPr="004D78A0" w:rsidRDefault="00F45686" w:rsidP="001C3006">
      <w:pPr>
        <w:pStyle w:val="a5"/>
        <w:spacing w:before="0"/>
        <w:ind w:firstLine="709"/>
        <w:rPr>
          <w:rFonts w:ascii="Times New Roman" w:hAnsi="Times New Roman"/>
          <w:sz w:val="28"/>
          <w:szCs w:val="28"/>
        </w:rPr>
      </w:pPr>
      <w:r w:rsidRPr="004D78A0">
        <w:rPr>
          <w:rFonts w:ascii="Times New Roman" w:hAnsi="Times New Roman"/>
          <w:sz w:val="28"/>
          <w:szCs w:val="28"/>
        </w:rPr>
        <w:t>- запровадження механізму спрямування сум податку на додану вартість, що повинні сплачуватись до бюджету переробними підприємствами усіх форм власності за реалізовані ними молоко, молочну сировину та молочні продукти, м'ясо та м’ясопродукти, іншу продукцію переробки тварин, закуплених у живій вазі, до спеціального фонду державного бюджету для фінансування програм підтримки розвитку галузі тваринництва;</w:t>
      </w:r>
    </w:p>
    <w:p w:rsidR="00F45686" w:rsidRPr="004D78A0" w:rsidRDefault="00F45686" w:rsidP="001311ED">
      <w:pPr>
        <w:pStyle w:val="a5"/>
        <w:spacing w:before="0"/>
        <w:ind w:firstLine="709"/>
        <w:rPr>
          <w:rFonts w:ascii="Times New Roman" w:hAnsi="Times New Roman"/>
          <w:sz w:val="28"/>
          <w:szCs w:val="28"/>
        </w:rPr>
      </w:pPr>
      <w:r w:rsidRPr="004D78A0">
        <w:rPr>
          <w:rFonts w:ascii="Times New Roman" w:hAnsi="Times New Roman"/>
          <w:sz w:val="28"/>
          <w:szCs w:val="28"/>
        </w:rPr>
        <w:t xml:space="preserve">- збереження дії фіксованого сільськогосподарського податку для сільськогосподарських підприємств; </w:t>
      </w:r>
    </w:p>
    <w:p w:rsidR="00F45686" w:rsidRPr="004D78A0" w:rsidRDefault="00F45686" w:rsidP="001C3006">
      <w:pPr>
        <w:rPr>
          <w:rFonts w:ascii="Times New Roman" w:hAnsi="Times New Roman"/>
          <w:sz w:val="28"/>
          <w:szCs w:val="28"/>
        </w:rPr>
      </w:pPr>
      <w:r w:rsidRPr="004D78A0">
        <w:rPr>
          <w:rFonts w:ascii="Times New Roman" w:hAnsi="Times New Roman"/>
          <w:sz w:val="28"/>
          <w:szCs w:val="28"/>
        </w:rPr>
        <w:t>- поступовий перехід до загальної системи оподаткування:</w:t>
      </w:r>
    </w:p>
    <w:p w:rsidR="00F45686" w:rsidRPr="004D78A0" w:rsidRDefault="00F45686" w:rsidP="005203E2">
      <w:pPr>
        <w:rPr>
          <w:rFonts w:ascii="Times New Roman" w:hAnsi="Times New Roman"/>
          <w:sz w:val="28"/>
          <w:szCs w:val="28"/>
        </w:rPr>
      </w:pPr>
      <w:r w:rsidRPr="004D78A0">
        <w:rPr>
          <w:rFonts w:ascii="Times New Roman" w:hAnsi="Times New Roman"/>
          <w:sz w:val="28"/>
          <w:szCs w:val="28"/>
        </w:rPr>
        <w:t>для сільськогосподарських підприємств, які спеціалізуються на виробництві продукції рослинництва на закритому ґрунті та її переробці, а також продукції птахівництва та свинарства;</w:t>
      </w:r>
    </w:p>
    <w:p w:rsidR="00F45686" w:rsidRPr="004D78A0" w:rsidRDefault="00F45686" w:rsidP="005203E2">
      <w:pPr>
        <w:rPr>
          <w:rFonts w:ascii="Times New Roman" w:hAnsi="Times New Roman"/>
          <w:sz w:val="28"/>
          <w:szCs w:val="28"/>
        </w:rPr>
      </w:pPr>
      <w:r w:rsidRPr="004D78A0">
        <w:rPr>
          <w:rFonts w:ascii="Times New Roman" w:hAnsi="Times New Roman"/>
          <w:sz w:val="28"/>
          <w:szCs w:val="28"/>
        </w:rPr>
        <w:t>для сільськогосподарських підприємств, які спеціалізуються на виробництві продукції тваринництва, крім птахівництва та свинарства, за нульовою ставкою податку на прибуток, за умови спрямування прибутку на розвиток виробництва та капітальні інвестиції.</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xml:space="preserve">Прогнозні обсяги та джерела фінансування Програми наведені у </w:t>
      </w:r>
      <w:r w:rsidRPr="004D78A0">
        <w:rPr>
          <w:rFonts w:ascii="Times New Roman" w:hAnsi="Times New Roman"/>
          <w:sz w:val="28"/>
          <w:szCs w:val="28"/>
        </w:rPr>
        <w:br/>
        <w:t>додатку 1.</w:t>
      </w:r>
    </w:p>
    <w:p w:rsidR="00F45686" w:rsidRPr="004D78A0" w:rsidRDefault="00F45686" w:rsidP="00502227">
      <w:pPr>
        <w:pStyle w:val="a5"/>
        <w:spacing w:before="360" w:after="240"/>
        <w:ind w:firstLine="0"/>
        <w:jc w:val="center"/>
        <w:outlineLvl w:val="0"/>
        <w:rPr>
          <w:rFonts w:ascii="Times New Roman" w:hAnsi="Times New Roman"/>
          <w:b/>
          <w:sz w:val="28"/>
          <w:szCs w:val="28"/>
        </w:rPr>
      </w:pPr>
      <w:r w:rsidRPr="004D78A0">
        <w:rPr>
          <w:rFonts w:ascii="Times New Roman" w:hAnsi="Times New Roman"/>
          <w:b/>
          <w:sz w:val="28"/>
          <w:szCs w:val="28"/>
        </w:rPr>
        <w:t>Завдання і заходи</w:t>
      </w:r>
    </w:p>
    <w:p w:rsidR="00F45686" w:rsidRPr="004D78A0" w:rsidRDefault="00F45686" w:rsidP="005203E2">
      <w:pPr>
        <w:pStyle w:val="a5"/>
        <w:ind w:firstLine="709"/>
        <w:rPr>
          <w:rFonts w:ascii="Times New Roman" w:hAnsi="Times New Roman"/>
          <w:sz w:val="28"/>
          <w:szCs w:val="28"/>
        </w:rPr>
      </w:pPr>
      <w:r w:rsidRPr="004D78A0">
        <w:rPr>
          <w:rFonts w:ascii="Times New Roman" w:hAnsi="Times New Roman"/>
          <w:sz w:val="28"/>
          <w:szCs w:val="28"/>
        </w:rPr>
        <w:t>Під час визначення конкретних завдань і заходів враховано їх взаємозв’язок, повноту та всебічність, узгодженість з іншими програмами.</w:t>
      </w:r>
    </w:p>
    <w:p w:rsidR="00F45686" w:rsidRPr="004D78A0" w:rsidRDefault="00F45686" w:rsidP="005203E2">
      <w:pPr>
        <w:pStyle w:val="a5"/>
        <w:tabs>
          <w:tab w:val="left" w:pos="709"/>
        </w:tabs>
        <w:ind w:firstLine="709"/>
        <w:rPr>
          <w:rFonts w:ascii="Times New Roman" w:hAnsi="Times New Roman"/>
          <w:sz w:val="28"/>
          <w:szCs w:val="28"/>
        </w:rPr>
      </w:pPr>
      <w:r w:rsidRPr="004D78A0">
        <w:rPr>
          <w:rFonts w:ascii="Times New Roman" w:hAnsi="Times New Roman"/>
          <w:sz w:val="28"/>
          <w:szCs w:val="28"/>
        </w:rPr>
        <w:t>Завданнями Програми є:</w:t>
      </w:r>
    </w:p>
    <w:p w:rsidR="00F45686" w:rsidRPr="004D78A0" w:rsidRDefault="00F45686" w:rsidP="005203E2">
      <w:pPr>
        <w:pStyle w:val="a5"/>
        <w:numPr>
          <w:ilvl w:val="0"/>
          <w:numId w:val="28"/>
        </w:numPr>
        <w:tabs>
          <w:tab w:val="left" w:pos="709"/>
        </w:tabs>
        <w:spacing w:before="0"/>
        <w:ind w:left="0" w:firstLine="709"/>
        <w:rPr>
          <w:rFonts w:ascii="Times New Roman" w:hAnsi="Times New Roman"/>
          <w:i/>
          <w:sz w:val="28"/>
          <w:szCs w:val="28"/>
        </w:rPr>
      </w:pPr>
      <w:r w:rsidRPr="004D78A0">
        <w:rPr>
          <w:rFonts w:ascii="Times New Roman" w:hAnsi="Times New Roman"/>
          <w:sz w:val="28"/>
          <w:szCs w:val="28"/>
        </w:rPr>
        <w:t>гарантування продовольчої безпеки держави, стабільність забезпечення промисловості сільськогосподарською сировиною, а населення –безпечною вітчизняною харчовою продукцією;</w:t>
      </w:r>
    </w:p>
    <w:p w:rsidR="00F45686" w:rsidRPr="004D78A0" w:rsidRDefault="00F45686" w:rsidP="005203E2">
      <w:pPr>
        <w:pStyle w:val="a5"/>
        <w:numPr>
          <w:ilvl w:val="0"/>
          <w:numId w:val="28"/>
        </w:numPr>
        <w:tabs>
          <w:tab w:val="left" w:pos="709"/>
        </w:tabs>
        <w:spacing w:before="0"/>
        <w:ind w:left="0" w:firstLine="709"/>
        <w:rPr>
          <w:rFonts w:ascii="Times New Roman" w:hAnsi="Times New Roman"/>
          <w:sz w:val="28"/>
          <w:szCs w:val="28"/>
        </w:rPr>
      </w:pPr>
      <w:r w:rsidRPr="004D78A0">
        <w:rPr>
          <w:rFonts w:ascii="Times New Roman" w:hAnsi="Times New Roman"/>
          <w:sz w:val="28"/>
          <w:szCs w:val="28"/>
        </w:rPr>
        <w:lastRenderedPageBreak/>
        <w:t xml:space="preserve">пріоритетність підтримки фермерських господарств, малих сільськогосподарських виробників, а також їх об’єднань; </w:t>
      </w:r>
    </w:p>
    <w:p w:rsidR="00F45686" w:rsidRPr="004D78A0" w:rsidRDefault="00F45686" w:rsidP="005203E2">
      <w:pPr>
        <w:pStyle w:val="a5"/>
        <w:numPr>
          <w:ilvl w:val="0"/>
          <w:numId w:val="28"/>
        </w:numPr>
        <w:tabs>
          <w:tab w:val="left" w:pos="709"/>
        </w:tabs>
        <w:spacing w:before="0"/>
        <w:ind w:left="0" w:firstLine="709"/>
        <w:rPr>
          <w:rFonts w:ascii="Times New Roman" w:hAnsi="Times New Roman"/>
          <w:sz w:val="28"/>
          <w:szCs w:val="28"/>
        </w:rPr>
      </w:pPr>
      <w:r w:rsidRPr="004D78A0">
        <w:rPr>
          <w:rFonts w:ascii="Times New Roman" w:hAnsi="Times New Roman"/>
          <w:sz w:val="28"/>
          <w:szCs w:val="28"/>
        </w:rPr>
        <w:t>інформаційно-консультативне забезпечення товаровиробників;</w:t>
      </w:r>
    </w:p>
    <w:p w:rsidR="00F45686" w:rsidRPr="004D78A0" w:rsidRDefault="00F45686" w:rsidP="005203E2">
      <w:pPr>
        <w:pStyle w:val="a5"/>
        <w:numPr>
          <w:ilvl w:val="0"/>
          <w:numId w:val="28"/>
        </w:numPr>
        <w:tabs>
          <w:tab w:val="left" w:pos="709"/>
        </w:tabs>
        <w:spacing w:before="0"/>
        <w:ind w:left="0" w:firstLine="709"/>
        <w:rPr>
          <w:rFonts w:ascii="Times New Roman" w:hAnsi="Times New Roman"/>
          <w:sz w:val="28"/>
          <w:szCs w:val="28"/>
        </w:rPr>
      </w:pPr>
      <w:r w:rsidRPr="004D78A0">
        <w:rPr>
          <w:rFonts w:ascii="Times New Roman" w:hAnsi="Times New Roman"/>
          <w:sz w:val="28"/>
          <w:szCs w:val="28"/>
        </w:rPr>
        <w:t>сприяння виходу товаровиробників на світові ринки (лібералізація торгівлі, скорочення трансакційних витрат, спрощення процедур в торгівлі та сприяння експорту нових видів продукції);</w:t>
      </w:r>
    </w:p>
    <w:p w:rsidR="00F45686" w:rsidRPr="004D78A0" w:rsidRDefault="00F45686" w:rsidP="005203E2">
      <w:pPr>
        <w:pStyle w:val="a5"/>
        <w:numPr>
          <w:ilvl w:val="0"/>
          <w:numId w:val="28"/>
        </w:numPr>
        <w:tabs>
          <w:tab w:val="left" w:pos="709"/>
        </w:tabs>
        <w:spacing w:before="0"/>
        <w:ind w:left="0" w:firstLine="709"/>
        <w:rPr>
          <w:rFonts w:ascii="Times New Roman" w:hAnsi="Times New Roman"/>
          <w:sz w:val="28"/>
          <w:szCs w:val="28"/>
        </w:rPr>
      </w:pPr>
      <w:r w:rsidRPr="004D78A0">
        <w:rPr>
          <w:rFonts w:ascii="Times New Roman" w:hAnsi="Times New Roman"/>
          <w:sz w:val="28"/>
          <w:szCs w:val="28"/>
        </w:rPr>
        <w:t>стимулювання нарощування обсягів сільськогосподарської продукції з високою доданою вартістю (оновлення та модернізація виробничих і переробних потужностей, залучення інноваційних продуктів та технологій, відтворення природних та людських ресурсів);</w:t>
      </w:r>
    </w:p>
    <w:p w:rsidR="00F45686" w:rsidRPr="004D78A0" w:rsidRDefault="00F45686" w:rsidP="005203E2">
      <w:pPr>
        <w:pStyle w:val="a5"/>
        <w:numPr>
          <w:ilvl w:val="0"/>
          <w:numId w:val="28"/>
        </w:numPr>
        <w:tabs>
          <w:tab w:val="left" w:pos="709"/>
        </w:tabs>
        <w:spacing w:before="0"/>
        <w:ind w:left="0" w:firstLine="709"/>
        <w:rPr>
          <w:rFonts w:ascii="Times New Roman" w:hAnsi="Times New Roman"/>
          <w:sz w:val="28"/>
          <w:szCs w:val="28"/>
        </w:rPr>
      </w:pPr>
      <w:r w:rsidRPr="004D78A0">
        <w:rPr>
          <w:rFonts w:ascii="Times New Roman" w:hAnsi="Times New Roman"/>
          <w:sz w:val="28"/>
          <w:szCs w:val="28"/>
        </w:rPr>
        <w:t>стимулювання розвитку логістичної інфраструктури, у тому числі за участю приватного сектору;</w:t>
      </w:r>
    </w:p>
    <w:p w:rsidR="00F45686" w:rsidRPr="004D78A0" w:rsidRDefault="00F45686" w:rsidP="005203E2">
      <w:pPr>
        <w:pStyle w:val="a5"/>
        <w:numPr>
          <w:ilvl w:val="0"/>
          <w:numId w:val="28"/>
        </w:numPr>
        <w:tabs>
          <w:tab w:val="left" w:pos="709"/>
        </w:tabs>
        <w:spacing w:before="0"/>
        <w:ind w:left="0" w:firstLine="709"/>
        <w:rPr>
          <w:rFonts w:ascii="Times New Roman" w:hAnsi="Times New Roman"/>
          <w:sz w:val="28"/>
          <w:szCs w:val="28"/>
        </w:rPr>
      </w:pPr>
      <w:r w:rsidRPr="004D78A0">
        <w:rPr>
          <w:rFonts w:ascii="Times New Roman" w:hAnsi="Times New Roman"/>
          <w:sz w:val="28"/>
          <w:szCs w:val="28"/>
        </w:rPr>
        <w:t>зменшення екологічних ризиків (підвищення відповідальності приватного сектору за раціональне (заощадливе) природокористування, адаптація виробництва та технологій до змін клімату, дотримання рівня екологічних стандартів);</w:t>
      </w:r>
    </w:p>
    <w:p w:rsidR="00F45686" w:rsidRPr="004D78A0" w:rsidRDefault="00F45686" w:rsidP="005203E2">
      <w:pPr>
        <w:pStyle w:val="a5"/>
        <w:numPr>
          <w:ilvl w:val="0"/>
          <w:numId w:val="28"/>
        </w:numPr>
        <w:tabs>
          <w:tab w:val="left" w:pos="709"/>
        </w:tabs>
        <w:spacing w:before="0"/>
        <w:ind w:left="0" w:firstLine="709"/>
        <w:rPr>
          <w:rFonts w:ascii="Times New Roman" w:hAnsi="Times New Roman"/>
          <w:sz w:val="28"/>
          <w:szCs w:val="28"/>
        </w:rPr>
      </w:pPr>
      <w:r w:rsidRPr="004D78A0">
        <w:rPr>
          <w:rFonts w:ascii="Times New Roman" w:hAnsi="Times New Roman"/>
          <w:sz w:val="28"/>
          <w:szCs w:val="28"/>
        </w:rPr>
        <w:t>впровадження адресної допомоги на продовольство для найбільш вразливих категорій населення, а також промоція здорового способу харчування;</w:t>
      </w:r>
    </w:p>
    <w:p w:rsidR="00F45686" w:rsidRPr="004D78A0" w:rsidRDefault="00F45686" w:rsidP="005203E2">
      <w:pPr>
        <w:pStyle w:val="a5"/>
        <w:numPr>
          <w:ilvl w:val="0"/>
          <w:numId w:val="28"/>
        </w:numPr>
        <w:tabs>
          <w:tab w:val="left" w:pos="709"/>
        </w:tabs>
        <w:spacing w:before="0"/>
        <w:ind w:left="0" w:firstLine="709"/>
        <w:rPr>
          <w:rFonts w:ascii="Times New Roman" w:hAnsi="Times New Roman"/>
          <w:sz w:val="28"/>
          <w:szCs w:val="28"/>
        </w:rPr>
      </w:pPr>
      <w:r w:rsidRPr="004D78A0">
        <w:rPr>
          <w:rFonts w:ascii="Times New Roman" w:hAnsi="Times New Roman"/>
          <w:sz w:val="28"/>
          <w:szCs w:val="28"/>
        </w:rPr>
        <w:t>адаптація діяльності сільськогосподарських виробників до умов світової глобалізації та тимчасової окупації території країни.</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Завдання і заходи Програми, спрямовані на досягнення мети Програми, наведено у додатку 2.</w:t>
      </w:r>
    </w:p>
    <w:p w:rsidR="00F45686" w:rsidRPr="004D78A0" w:rsidRDefault="00F45686" w:rsidP="005203E2">
      <w:pPr>
        <w:pStyle w:val="a5"/>
        <w:spacing w:before="0"/>
        <w:ind w:firstLine="709"/>
        <w:rPr>
          <w:rFonts w:ascii="Times New Roman" w:hAnsi="Times New Roman"/>
          <w:sz w:val="28"/>
          <w:szCs w:val="28"/>
        </w:rPr>
      </w:pPr>
    </w:p>
    <w:p w:rsidR="00F45686" w:rsidRPr="004D78A0" w:rsidRDefault="00F45686" w:rsidP="00502227">
      <w:pPr>
        <w:pStyle w:val="a5"/>
        <w:spacing w:before="0"/>
        <w:ind w:firstLine="0"/>
        <w:jc w:val="center"/>
        <w:outlineLvl w:val="0"/>
        <w:rPr>
          <w:rFonts w:ascii="Times New Roman" w:hAnsi="Times New Roman"/>
          <w:b/>
          <w:bCs/>
          <w:iCs/>
          <w:sz w:val="28"/>
          <w:szCs w:val="28"/>
        </w:rPr>
      </w:pPr>
      <w:r w:rsidRPr="004D78A0">
        <w:rPr>
          <w:rFonts w:ascii="Times New Roman" w:hAnsi="Times New Roman"/>
          <w:b/>
          <w:bCs/>
          <w:iCs/>
          <w:sz w:val="28"/>
          <w:szCs w:val="28"/>
        </w:rPr>
        <w:t>Очікувані результати, ефективність Програми</w:t>
      </w:r>
    </w:p>
    <w:p w:rsidR="00F45686" w:rsidRPr="004D78A0" w:rsidRDefault="00F45686" w:rsidP="005203E2">
      <w:pPr>
        <w:pStyle w:val="a5"/>
        <w:spacing w:before="0"/>
        <w:ind w:firstLine="709"/>
        <w:rPr>
          <w:rFonts w:ascii="Times New Roman" w:hAnsi="Times New Roman"/>
          <w:bCs/>
          <w:iCs/>
          <w:sz w:val="28"/>
          <w:szCs w:val="28"/>
        </w:rPr>
      </w:pP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У результаті виконання Програми передбачається:</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збільшення обсягів виробництва валової сільськогосподарської продукції всіма категоріями господарств;</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зменшення площі деградованих сільськогосподарських угідь та прогрес у напрямі досягнення нейтрального рівня деградації земель;</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створення сучасної системи насінництва та розсадництва, збільшення експорту насіннєвого матеріалу, поліпшення племінних і продуктивних якостей тварин;</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розширення площі виробництва органічної продукції;</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створення єдиного державного реєстру сільськогосподарських тварин;</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xml:space="preserve">- ефективне використання рибогосподарських водних об’єктів та доведення загального обсягу добування риби та інших водних біоресурсів до 110 тис. </w:t>
      </w:r>
      <w:r w:rsidR="00586EF7" w:rsidRPr="004D78A0">
        <w:rPr>
          <w:rFonts w:ascii="Times New Roman" w:hAnsi="Times New Roman"/>
          <w:sz w:val="28"/>
          <w:szCs w:val="28"/>
        </w:rPr>
        <w:t>тон</w:t>
      </w:r>
      <w:r w:rsidRPr="004D78A0">
        <w:rPr>
          <w:rFonts w:ascii="Times New Roman" w:hAnsi="Times New Roman"/>
          <w:sz w:val="28"/>
          <w:szCs w:val="28"/>
        </w:rPr>
        <w:t xml:space="preserve"> на рік;</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збільшення обсягів виробництва продукції з доданою вартістю: харчових продуктів –на 6 - 8 відсотків, дитячого харчування –на 9 відсотків;</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xml:space="preserve">- </w:t>
      </w:r>
      <w:r w:rsidR="00586EF7" w:rsidRPr="004D78A0">
        <w:rPr>
          <w:rFonts w:ascii="Times New Roman" w:hAnsi="Times New Roman"/>
          <w:sz w:val="28"/>
          <w:szCs w:val="28"/>
        </w:rPr>
        <w:t xml:space="preserve">моніторинг наявності, </w:t>
      </w:r>
      <w:r w:rsidRPr="004D78A0">
        <w:rPr>
          <w:rFonts w:ascii="Times New Roman" w:hAnsi="Times New Roman"/>
          <w:sz w:val="28"/>
          <w:szCs w:val="28"/>
        </w:rPr>
        <w:t>запобігання виникненню</w:t>
      </w:r>
      <w:r w:rsidR="00E674CF" w:rsidRPr="004D78A0">
        <w:rPr>
          <w:rFonts w:ascii="Times New Roman" w:hAnsi="Times New Roman"/>
          <w:sz w:val="28"/>
          <w:szCs w:val="28"/>
        </w:rPr>
        <w:t xml:space="preserve"> </w:t>
      </w:r>
      <w:r w:rsidR="00586EF7" w:rsidRPr="004D78A0">
        <w:rPr>
          <w:rFonts w:ascii="Times New Roman" w:hAnsi="Times New Roman"/>
          <w:sz w:val="28"/>
          <w:szCs w:val="28"/>
        </w:rPr>
        <w:t>та розповсюдженню</w:t>
      </w:r>
      <w:r w:rsidRPr="004D78A0">
        <w:rPr>
          <w:rFonts w:ascii="Times New Roman" w:hAnsi="Times New Roman"/>
          <w:sz w:val="28"/>
          <w:szCs w:val="28"/>
        </w:rPr>
        <w:t xml:space="preserve"> пріонних інфекцій та захист населення і територій у разі їх появи;</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зменшення обсягу споживання традиційних енергоресурсів галуззю на</w:t>
      </w:r>
      <w:r w:rsidRPr="004D78A0">
        <w:rPr>
          <w:rFonts w:ascii="Times New Roman" w:hAnsi="Times New Roman"/>
          <w:sz w:val="28"/>
          <w:szCs w:val="28"/>
        </w:rPr>
        <w:br/>
        <w:t>8 - 10 відсотків;</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lastRenderedPageBreak/>
        <w:t>- розширення бази формування власних фінансових ресурсів агропідприємств та покращення умов доступу до зовнішніх джерел фінансування;</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удосконалення системи державної підтримки сільськогосподарського виробництва та її прозорість;</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створення ефективної інформаційно-маркетингової системи;</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збільшення рівня зайнятості населення у сільській місцевості та наближення розміру середньомісячної заробітної плати працівників сільського господарства до середнього рівня за галузями економіки;</w:t>
      </w:r>
    </w:p>
    <w:p w:rsidR="00F45686" w:rsidRPr="004D78A0" w:rsidRDefault="00F45686" w:rsidP="005203E2">
      <w:pPr>
        <w:pStyle w:val="22"/>
        <w:ind w:left="0"/>
        <w:rPr>
          <w:rFonts w:ascii="Times New Roman" w:hAnsi="Times New Roman"/>
          <w:sz w:val="28"/>
          <w:szCs w:val="28"/>
        </w:rPr>
      </w:pPr>
      <w:r w:rsidRPr="004D78A0">
        <w:rPr>
          <w:rFonts w:ascii="Times New Roman" w:hAnsi="Times New Roman"/>
          <w:sz w:val="28"/>
          <w:szCs w:val="28"/>
        </w:rPr>
        <w:t>- збільшення обсягів експорту вітчизняної сільськогосподарської продукції на 3-4 відсотки, а продукції харчової та переробної промисловості –на 5-7 відсотків (за період імплементації Програми).</w:t>
      </w:r>
    </w:p>
    <w:p w:rsidR="00F45686" w:rsidRPr="004D78A0" w:rsidRDefault="00F45686" w:rsidP="005203E2">
      <w:pPr>
        <w:pStyle w:val="22"/>
        <w:ind w:left="0"/>
        <w:rPr>
          <w:rFonts w:ascii="Times New Roman" w:hAnsi="Times New Roman"/>
          <w:sz w:val="28"/>
          <w:szCs w:val="28"/>
        </w:rPr>
      </w:pPr>
      <w:r w:rsidRPr="004D78A0">
        <w:rPr>
          <w:rFonts w:ascii="Times New Roman" w:hAnsi="Times New Roman"/>
          <w:sz w:val="28"/>
          <w:szCs w:val="28"/>
        </w:rPr>
        <w:t>Очікувані результати виконання Програми наведено у додатку 3.</w:t>
      </w:r>
    </w:p>
    <w:p w:rsidR="00F45686" w:rsidRPr="004D78A0" w:rsidRDefault="00F45686" w:rsidP="00502227">
      <w:pPr>
        <w:pStyle w:val="a5"/>
        <w:spacing w:before="360" w:after="240"/>
        <w:ind w:firstLine="0"/>
        <w:jc w:val="center"/>
        <w:outlineLvl w:val="0"/>
        <w:rPr>
          <w:rFonts w:ascii="Times New Roman" w:hAnsi="Times New Roman"/>
          <w:b/>
          <w:sz w:val="28"/>
          <w:szCs w:val="28"/>
        </w:rPr>
      </w:pPr>
      <w:r w:rsidRPr="004D78A0">
        <w:rPr>
          <w:rFonts w:ascii="Times New Roman" w:hAnsi="Times New Roman"/>
          <w:b/>
          <w:sz w:val="28"/>
          <w:szCs w:val="28"/>
        </w:rPr>
        <w:t>Обсяги та джерела фінансування</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Видатки на виконання Програми здійснюватимуться за рахунок коштів державного і місцевих бюджетів та інших джерел, не заборонених законодавством.</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 xml:space="preserve">Орієнтовний обсяг фінансування Програми становить </w:t>
      </w:r>
      <w:r w:rsidRPr="004D78A0">
        <w:rPr>
          <w:rFonts w:ascii="Times New Roman" w:hAnsi="Times New Roman"/>
          <w:sz w:val="28"/>
          <w:szCs w:val="28"/>
        </w:rPr>
        <w:br/>
        <w:t xml:space="preserve">47079,68 млн гривень, у тому числі 35651,63млн гривень – за рахунок коштів державного бюджету, 1888,63 млн гривень – місцевих бюджетів, </w:t>
      </w:r>
      <w:r w:rsidRPr="004D78A0">
        <w:rPr>
          <w:rFonts w:ascii="Times New Roman" w:hAnsi="Times New Roman"/>
          <w:sz w:val="28"/>
          <w:szCs w:val="28"/>
        </w:rPr>
        <w:br/>
        <w:t>9539,42 млн гривень – за рахунок інших джерел.</w:t>
      </w:r>
    </w:p>
    <w:p w:rsidR="00F45686" w:rsidRPr="004D78A0" w:rsidRDefault="00F45686" w:rsidP="005203E2">
      <w:pPr>
        <w:pStyle w:val="a5"/>
        <w:spacing w:before="0"/>
        <w:ind w:firstLine="709"/>
        <w:rPr>
          <w:rFonts w:ascii="Times New Roman" w:hAnsi="Times New Roman"/>
          <w:sz w:val="28"/>
          <w:szCs w:val="28"/>
        </w:rPr>
      </w:pPr>
      <w:r w:rsidRPr="004D78A0">
        <w:rPr>
          <w:rFonts w:ascii="Times New Roman" w:hAnsi="Times New Roman"/>
          <w:sz w:val="28"/>
          <w:szCs w:val="28"/>
        </w:rPr>
        <w:t>Обсяг видатків, необхідних для виконання Програми, визначається щороку з урахуванням можливостей державного та місцевих бюджетів під час формування їх показників.</w:t>
      </w:r>
    </w:p>
    <w:p w:rsidR="00F45686" w:rsidRPr="004D78A0" w:rsidRDefault="00F45686" w:rsidP="005203E2">
      <w:pPr>
        <w:rPr>
          <w:rFonts w:ascii="Times New Roman" w:hAnsi="Times New Roman"/>
          <w:sz w:val="30"/>
          <w:szCs w:val="30"/>
        </w:rPr>
      </w:pPr>
    </w:p>
    <w:p w:rsidR="00F45686" w:rsidRDefault="00F45686" w:rsidP="00D81BDF">
      <w:pPr>
        <w:pStyle w:val="a5"/>
        <w:spacing w:before="0"/>
        <w:ind w:firstLine="0"/>
        <w:jc w:val="center"/>
        <w:rPr>
          <w:rFonts w:ascii="Times New Roman" w:hAnsi="Times New Roman"/>
          <w:sz w:val="30"/>
          <w:szCs w:val="30"/>
        </w:rPr>
      </w:pPr>
      <w:r w:rsidRPr="004D78A0">
        <w:rPr>
          <w:rFonts w:ascii="Times New Roman" w:hAnsi="Times New Roman"/>
          <w:sz w:val="30"/>
          <w:szCs w:val="30"/>
        </w:rPr>
        <w:t>_____________________</w:t>
      </w:r>
    </w:p>
    <w:p w:rsidR="00F45686" w:rsidRDefault="00F45686" w:rsidP="005203E2">
      <w:pPr>
        <w:pStyle w:val="a5"/>
        <w:spacing w:before="0"/>
        <w:ind w:firstLine="709"/>
        <w:jc w:val="center"/>
        <w:rPr>
          <w:rFonts w:ascii="Times New Roman" w:hAnsi="Times New Roman"/>
          <w:sz w:val="30"/>
          <w:szCs w:val="30"/>
        </w:rPr>
      </w:pPr>
    </w:p>
    <w:p w:rsidR="00F45686" w:rsidRDefault="00F45686" w:rsidP="005203E2">
      <w:pPr>
        <w:pStyle w:val="a5"/>
        <w:spacing w:before="0"/>
        <w:ind w:firstLine="709"/>
        <w:jc w:val="center"/>
        <w:rPr>
          <w:rFonts w:ascii="Times New Roman" w:hAnsi="Times New Roman"/>
          <w:sz w:val="30"/>
          <w:szCs w:val="30"/>
        </w:rPr>
      </w:pPr>
    </w:p>
    <w:p w:rsidR="00F45686" w:rsidRPr="003E37F9" w:rsidRDefault="00F45686" w:rsidP="005203E2">
      <w:pPr>
        <w:pStyle w:val="a5"/>
        <w:spacing w:before="0"/>
        <w:ind w:firstLine="709"/>
        <w:jc w:val="center"/>
        <w:rPr>
          <w:rFonts w:ascii="Times New Roman" w:hAnsi="Times New Roman"/>
          <w:sz w:val="30"/>
          <w:szCs w:val="30"/>
        </w:rPr>
      </w:pPr>
      <w:bookmarkStart w:id="5" w:name="n63"/>
      <w:bookmarkStart w:id="6" w:name="n64"/>
      <w:bookmarkEnd w:id="5"/>
      <w:bookmarkEnd w:id="6"/>
    </w:p>
    <w:sectPr w:rsidR="00F45686" w:rsidRPr="003E37F9" w:rsidSect="005203E2">
      <w:headerReference w:type="even" r:id="rId7"/>
      <w:headerReference w:type="default" r:id="rId8"/>
      <w:pgSz w:w="11906" w:h="16838" w:code="9"/>
      <w:pgMar w:top="1134" w:right="567" w:bottom="1134" w:left="1701" w:header="28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AD9" w:rsidRDefault="002C4AD9">
      <w:r>
        <w:separator/>
      </w:r>
    </w:p>
  </w:endnote>
  <w:endnote w:type="continuationSeparator" w:id="1">
    <w:p w:rsidR="002C4AD9" w:rsidRDefault="002C4A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AD9" w:rsidRDefault="002C4AD9">
      <w:r>
        <w:separator/>
      </w:r>
    </w:p>
  </w:footnote>
  <w:footnote w:type="continuationSeparator" w:id="1">
    <w:p w:rsidR="002C4AD9" w:rsidRDefault="002C4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86" w:rsidRDefault="004F1433">
    <w:pPr>
      <w:framePr w:wrap="around" w:vAnchor="text" w:hAnchor="margin" w:xAlign="center" w:y="1"/>
    </w:pPr>
    <w:r>
      <w:fldChar w:fldCharType="begin"/>
    </w:r>
    <w:r w:rsidR="00586EF7">
      <w:instrText xml:space="preserve">PAGE  </w:instrText>
    </w:r>
    <w:r>
      <w:fldChar w:fldCharType="separate"/>
    </w:r>
    <w:r w:rsidR="00F45686">
      <w:rPr>
        <w:noProof/>
      </w:rPr>
      <w:t>1</w:t>
    </w:r>
    <w:r>
      <w:rPr>
        <w:noProof/>
      </w:rPr>
      <w:fldChar w:fldCharType="end"/>
    </w:r>
  </w:p>
  <w:p w:rsidR="00F45686" w:rsidRDefault="00F4568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86" w:rsidRDefault="004F1433">
    <w:pPr>
      <w:framePr w:wrap="around" w:vAnchor="text" w:hAnchor="margin" w:xAlign="center" w:y="1"/>
    </w:pPr>
    <w:r>
      <w:fldChar w:fldCharType="begin"/>
    </w:r>
    <w:r w:rsidR="00586EF7">
      <w:instrText xml:space="preserve">PAGE  </w:instrText>
    </w:r>
    <w:r>
      <w:fldChar w:fldCharType="separate"/>
    </w:r>
    <w:r w:rsidR="004D78A0">
      <w:rPr>
        <w:noProof/>
      </w:rPr>
      <w:t>11</w:t>
    </w:r>
    <w:r>
      <w:rPr>
        <w:noProof/>
      </w:rPr>
      <w:fldChar w:fldCharType="end"/>
    </w:r>
  </w:p>
  <w:p w:rsidR="00F45686" w:rsidRDefault="00F456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C46B0C"/>
    <w:lvl w:ilvl="0">
      <w:start w:val="1"/>
      <w:numFmt w:val="bullet"/>
      <w:lvlText w:val=""/>
      <w:lvlJc w:val="left"/>
      <w:pPr>
        <w:tabs>
          <w:tab w:val="num" w:pos="360"/>
        </w:tabs>
        <w:ind w:left="360" w:hanging="360"/>
      </w:pPr>
      <w:rPr>
        <w:rFonts w:ascii="Symbol" w:hAnsi="Symbol" w:hint="default"/>
      </w:rPr>
    </w:lvl>
  </w:abstractNum>
  <w:abstractNum w:abstractNumId="1">
    <w:nsid w:val="0B7839FE"/>
    <w:multiLevelType w:val="hybridMultilevel"/>
    <w:tmpl w:val="CAA0D5C0"/>
    <w:lvl w:ilvl="0" w:tplc="4572AFC6">
      <w:start w:val="5"/>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5A74360"/>
    <w:multiLevelType w:val="hybridMultilevel"/>
    <w:tmpl w:val="2CE80ECA"/>
    <w:lvl w:ilvl="0" w:tplc="7E16755E">
      <w:start w:val="2"/>
      <w:numFmt w:val="bullet"/>
      <w:lvlText w:val="-"/>
      <w:lvlJc w:val="left"/>
      <w:pPr>
        <w:tabs>
          <w:tab w:val="num" w:pos="1452"/>
        </w:tabs>
        <w:ind w:left="1452" w:hanging="885"/>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2F32565D"/>
    <w:multiLevelType w:val="hybridMultilevel"/>
    <w:tmpl w:val="CD9ED65C"/>
    <w:lvl w:ilvl="0" w:tplc="2974D180">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F551C12"/>
    <w:multiLevelType w:val="hybridMultilevel"/>
    <w:tmpl w:val="C428B21A"/>
    <w:lvl w:ilvl="0" w:tplc="1EC24CA0">
      <w:numFmt w:val="bullet"/>
      <w:lvlText w:val="-"/>
      <w:lvlJc w:val="left"/>
      <w:pPr>
        <w:tabs>
          <w:tab w:val="num" w:pos="1211"/>
        </w:tabs>
        <w:ind w:left="1211" w:hanging="360"/>
      </w:pPr>
      <w:rPr>
        <w:rFonts w:ascii="Times New Roman" w:eastAsia="Times New Roman" w:hAnsi="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
    <w:nsid w:val="3388197A"/>
    <w:multiLevelType w:val="hybridMultilevel"/>
    <w:tmpl w:val="CAC0DB62"/>
    <w:lvl w:ilvl="0" w:tplc="1EC24CA0">
      <w:numFmt w:val="bullet"/>
      <w:lvlText w:val="-"/>
      <w:lvlJc w:val="left"/>
      <w:pPr>
        <w:tabs>
          <w:tab w:val="num" w:pos="928"/>
        </w:tabs>
        <w:ind w:left="928" w:hanging="360"/>
      </w:pPr>
      <w:rPr>
        <w:rFonts w:ascii="Times New Roman" w:eastAsia="Times New Roman" w:hAnsi="Times New Roman" w:hint="default"/>
      </w:rPr>
    </w:lvl>
    <w:lvl w:ilvl="1" w:tplc="A85AF336">
      <w:start w:val="1"/>
      <w:numFmt w:val="decimal"/>
      <w:lvlText w:val="%2)"/>
      <w:lvlJc w:val="left"/>
      <w:pPr>
        <w:tabs>
          <w:tab w:val="num" w:pos="2208"/>
        </w:tabs>
        <w:ind w:left="2208" w:hanging="1335"/>
      </w:pPr>
      <w:rPr>
        <w:rFonts w:cs="Times New Roman"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abstractNum w:abstractNumId="6">
    <w:nsid w:val="33DF2C8C"/>
    <w:multiLevelType w:val="hybridMultilevel"/>
    <w:tmpl w:val="DF962BEA"/>
    <w:lvl w:ilvl="0" w:tplc="1EC24CA0">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593"/>
        </w:tabs>
        <w:ind w:left="1593" w:hanging="360"/>
      </w:pPr>
      <w:rPr>
        <w:rFonts w:ascii="Courier New" w:hAnsi="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7">
    <w:nsid w:val="381D65CA"/>
    <w:multiLevelType w:val="hybridMultilevel"/>
    <w:tmpl w:val="79BCA87E"/>
    <w:lvl w:ilvl="0" w:tplc="1EC24CA0">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CAE21CE"/>
    <w:multiLevelType w:val="hybridMultilevel"/>
    <w:tmpl w:val="1CCAEEAA"/>
    <w:lvl w:ilvl="0" w:tplc="1EC24CA0">
      <w:numFmt w:val="bullet"/>
      <w:lvlText w:val="-"/>
      <w:lvlJc w:val="left"/>
      <w:pPr>
        <w:tabs>
          <w:tab w:val="num" w:pos="1494"/>
        </w:tabs>
        <w:ind w:left="1494" w:hanging="360"/>
      </w:pPr>
      <w:rPr>
        <w:rFonts w:ascii="Times New Roman" w:eastAsia="Times New Roman" w:hAnsi="Times New Roman" w:hint="default"/>
      </w:rPr>
    </w:lvl>
    <w:lvl w:ilvl="1" w:tplc="0419000F">
      <w:start w:val="1"/>
      <w:numFmt w:val="decimal"/>
      <w:lvlText w:val="%2."/>
      <w:lvlJc w:val="left"/>
      <w:pPr>
        <w:tabs>
          <w:tab w:val="num" w:pos="2007"/>
        </w:tabs>
        <w:ind w:left="2007"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9521C3B"/>
    <w:multiLevelType w:val="hybridMultilevel"/>
    <w:tmpl w:val="6E08C250"/>
    <w:lvl w:ilvl="0" w:tplc="1EC24CA0">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593"/>
        </w:tabs>
        <w:ind w:left="1593" w:hanging="360"/>
      </w:pPr>
      <w:rPr>
        <w:rFonts w:ascii="Courier New" w:hAnsi="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10">
    <w:nsid w:val="4D9A4BA4"/>
    <w:multiLevelType w:val="hybridMultilevel"/>
    <w:tmpl w:val="14AA22FA"/>
    <w:lvl w:ilvl="0" w:tplc="1EC24CA0">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593"/>
        </w:tabs>
        <w:ind w:left="1593" w:hanging="360"/>
      </w:pPr>
      <w:rPr>
        <w:rFonts w:ascii="Courier New" w:hAnsi="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11">
    <w:nsid w:val="55305C49"/>
    <w:multiLevelType w:val="hybridMultilevel"/>
    <w:tmpl w:val="39C0D804"/>
    <w:lvl w:ilvl="0" w:tplc="1EC24CA0">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A323365"/>
    <w:multiLevelType w:val="hybridMultilevel"/>
    <w:tmpl w:val="A782A288"/>
    <w:lvl w:ilvl="0" w:tplc="1EC24CA0">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7F715BF3"/>
    <w:multiLevelType w:val="hybridMultilevel"/>
    <w:tmpl w:val="19B0F4C0"/>
    <w:lvl w:ilvl="0" w:tplc="7C90FF70">
      <w:numFmt w:val="bullet"/>
      <w:lvlText w:val="-"/>
      <w:lvlJc w:val="left"/>
      <w:pPr>
        <w:tabs>
          <w:tab w:val="num" w:pos="720"/>
        </w:tabs>
        <w:ind w:left="720" w:hanging="360"/>
      </w:pPr>
      <w:rPr>
        <w:rFonts w:ascii="Times New Roman" w:eastAsia="Times New Roman" w:hAnsi="Times New Roman" w:hint="default"/>
      </w:rPr>
    </w:lvl>
    <w:lvl w:ilvl="1" w:tplc="1EC24CA0">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2"/>
  </w:num>
  <w:num w:numId="29">
    <w:abstractNumId w:val="8"/>
  </w:num>
  <w:num w:numId="30">
    <w:abstractNumId w:val="4"/>
  </w:num>
  <w:num w:numId="31">
    <w:abstractNumId w:val="6"/>
  </w:num>
  <w:num w:numId="32">
    <w:abstractNumId w:val="5"/>
  </w:num>
  <w:num w:numId="33">
    <w:abstractNumId w:val="9"/>
  </w:num>
  <w:num w:numId="34">
    <w:abstractNumId w:val="10"/>
  </w:num>
  <w:num w:numId="35">
    <w:abstractNumId w:val="2"/>
  </w:num>
  <w:num w:numId="36">
    <w:abstractNumId w:val="1"/>
  </w:num>
  <w:num w:numId="37">
    <w:abstractNumId w:val="13"/>
  </w:num>
  <w:num w:numId="38">
    <w:abstractNumId w:val="11"/>
  </w:num>
  <w:num w:numId="39">
    <w:abstractNumId w:val="7"/>
  </w:num>
  <w:num w:numId="4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A5FC5"/>
    <w:rsid w:val="00001639"/>
    <w:rsid w:val="000019B6"/>
    <w:rsid w:val="00001F58"/>
    <w:rsid w:val="00003818"/>
    <w:rsid w:val="00005E30"/>
    <w:rsid w:val="00006176"/>
    <w:rsid w:val="00007F06"/>
    <w:rsid w:val="000100EA"/>
    <w:rsid w:val="00013DF0"/>
    <w:rsid w:val="00013E52"/>
    <w:rsid w:val="00014910"/>
    <w:rsid w:val="00015EBF"/>
    <w:rsid w:val="00016823"/>
    <w:rsid w:val="00021A63"/>
    <w:rsid w:val="000238AD"/>
    <w:rsid w:val="00026763"/>
    <w:rsid w:val="00027794"/>
    <w:rsid w:val="000317BD"/>
    <w:rsid w:val="000318C4"/>
    <w:rsid w:val="000326C1"/>
    <w:rsid w:val="00032D3E"/>
    <w:rsid w:val="00033CA3"/>
    <w:rsid w:val="000441D4"/>
    <w:rsid w:val="000474B5"/>
    <w:rsid w:val="00052053"/>
    <w:rsid w:val="000532E4"/>
    <w:rsid w:val="00056694"/>
    <w:rsid w:val="0005760A"/>
    <w:rsid w:val="00061FC1"/>
    <w:rsid w:val="00062804"/>
    <w:rsid w:val="00062FA1"/>
    <w:rsid w:val="000665C4"/>
    <w:rsid w:val="000707A1"/>
    <w:rsid w:val="0007111D"/>
    <w:rsid w:val="00071E0D"/>
    <w:rsid w:val="00073322"/>
    <w:rsid w:val="00074D07"/>
    <w:rsid w:val="00077185"/>
    <w:rsid w:val="000771B9"/>
    <w:rsid w:val="00077654"/>
    <w:rsid w:val="00080696"/>
    <w:rsid w:val="00082F9B"/>
    <w:rsid w:val="00084430"/>
    <w:rsid w:val="00087C27"/>
    <w:rsid w:val="00092532"/>
    <w:rsid w:val="00094094"/>
    <w:rsid w:val="00095AC5"/>
    <w:rsid w:val="000A1033"/>
    <w:rsid w:val="000A3867"/>
    <w:rsid w:val="000A44AC"/>
    <w:rsid w:val="000B1CC8"/>
    <w:rsid w:val="000B4947"/>
    <w:rsid w:val="000B7203"/>
    <w:rsid w:val="000C06B5"/>
    <w:rsid w:val="000C1E0A"/>
    <w:rsid w:val="000D0B36"/>
    <w:rsid w:val="000D1B58"/>
    <w:rsid w:val="000D4EBD"/>
    <w:rsid w:val="000D52DB"/>
    <w:rsid w:val="000D6EB4"/>
    <w:rsid w:val="000E0994"/>
    <w:rsid w:val="000E3B6B"/>
    <w:rsid w:val="000E4ABC"/>
    <w:rsid w:val="000E676B"/>
    <w:rsid w:val="000E71C8"/>
    <w:rsid w:val="000F317F"/>
    <w:rsid w:val="000F47F8"/>
    <w:rsid w:val="000F688E"/>
    <w:rsid w:val="000F6DED"/>
    <w:rsid w:val="000F7448"/>
    <w:rsid w:val="00102F94"/>
    <w:rsid w:val="00106B5F"/>
    <w:rsid w:val="001079C1"/>
    <w:rsid w:val="00113470"/>
    <w:rsid w:val="00115A3B"/>
    <w:rsid w:val="00115C78"/>
    <w:rsid w:val="001221E9"/>
    <w:rsid w:val="00125B67"/>
    <w:rsid w:val="00125E66"/>
    <w:rsid w:val="00126986"/>
    <w:rsid w:val="001305C3"/>
    <w:rsid w:val="00130E3A"/>
    <w:rsid w:val="001311ED"/>
    <w:rsid w:val="001376E8"/>
    <w:rsid w:val="00140CB4"/>
    <w:rsid w:val="0014186F"/>
    <w:rsid w:val="0014484D"/>
    <w:rsid w:val="00147374"/>
    <w:rsid w:val="00151013"/>
    <w:rsid w:val="00152A95"/>
    <w:rsid w:val="001534A6"/>
    <w:rsid w:val="001556F7"/>
    <w:rsid w:val="001564E7"/>
    <w:rsid w:val="001576BC"/>
    <w:rsid w:val="00162E44"/>
    <w:rsid w:val="0016408D"/>
    <w:rsid w:val="00165616"/>
    <w:rsid w:val="00166B8D"/>
    <w:rsid w:val="00176D10"/>
    <w:rsid w:val="00180D16"/>
    <w:rsid w:val="00191EF9"/>
    <w:rsid w:val="00192DE6"/>
    <w:rsid w:val="00193C82"/>
    <w:rsid w:val="00195719"/>
    <w:rsid w:val="001A5FC5"/>
    <w:rsid w:val="001A7F13"/>
    <w:rsid w:val="001B02F7"/>
    <w:rsid w:val="001B2A89"/>
    <w:rsid w:val="001B7581"/>
    <w:rsid w:val="001C1125"/>
    <w:rsid w:val="001C3006"/>
    <w:rsid w:val="001C3DE4"/>
    <w:rsid w:val="001C5235"/>
    <w:rsid w:val="001C561A"/>
    <w:rsid w:val="001C72BC"/>
    <w:rsid w:val="001D12C5"/>
    <w:rsid w:val="001D43CD"/>
    <w:rsid w:val="001D5022"/>
    <w:rsid w:val="001D5E9D"/>
    <w:rsid w:val="001E0E40"/>
    <w:rsid w:val="001E3041"/>
    <w:rsid w:val="001F2A30"/>
    <w:rsid w:val="001F3358"/>
    <w:rsid w:val="001F3B68"/>
    <w:rsid w:val="001F56F0"/>
    <w:rsid w:val="001F66EF"/>
    <w:rsid w:val="001F675F"/>
    <w:rsid w:val="001F7CE7"/>
    <w:rsid w:val="001F7DF7"/>
    <w:rsid w:val="00200300"/>
    <w:rsid w:val="00202B22"/>
    <w:rsid w:val="00202D20"/>
    <w:rsid w:val="00204475"/>
    <w:rsid w:val="002050FD"/>
    <w:rsid w:val="00210F96"/>
    <w:rsid w:val="00211D11"/>
    <w:rsid w:val="0021279E"/>
    <w:rsid w:val="00214CE3"/>
    <w:rsid w:val="002216A3"/>
    <w:rsid w:val="0022216E"/>
    <w:rsid w:val="0022233F"/>
    <w:rsid w:val="00231FD0"/>
    <w:rsid w:val="00237E98"/>
    <w:rsid w:val="00242C8B"/>
    <w:rsid w:val="0024707D"/>
    <w:rsid w:val="002479F0"/>
    <w:rsid w:val="00250008"/>
    <w:rsid w:val="00253004"/>
    <w:rsid w:val="00255C43"/>
    <w:rsid w:val="00255CEE"/>
    <w:rsid w:val="002665AE"/>
    <w:rsid w:val="00272E4C"/>
    <w:rsid w:val="00274FFB"/>
    <w:rsid w:val="00281113"/>
    <w:rsid w:val="00284DA8"/>
    <w:rsid w:val="00286D86"/>
    <w:rsid w:val="00290951"/>
    <w:rsid w:val="00291D96"/>
    <w:rsid w:val="002924E7"/>
    <w:rsid w:val="002932AB"/>
    <w:rsid w:val="002938EA"/>
    <w:rsid w:val="00293A99"/>
    <w:rsid w:val="00295A77"/>
    <w:rsid w:val="00295CD3"/>
    <w:rsid w:val="002A09D7"/>
    <w:rsid w:val="002A16ED"/>
    <w:rsid w:val="002A1A94"/>
    <w:rsid w:val="002A4814"/>
    <w:rsid w:val="002A558E"/>
    <w:rsid w:val="002B0058"/>
    <w:rsid w:val="002C016C"/>
    <w:rsid w:val="002C25E4"/>
    <w:rsid w:val="002C2820"/>
    <w:rsid w:val="002C2A56"/>
    <w:rsid w:val="002C2FCE"/>
    <w:rsid w:val="002C4AD9"/>
    <w:rsid w:val="002C6575"/>
    <w:rsid w:val="002D2E43"/>
    <w:rsid w:val="002D3633"/>
    <w:rsid w:val="002D3CD4"/>
    <w:rsid w:val="002E1083"/>
    <w:rsid w:val="002E1289"/>
    <w:rsid w:val="002E3F2B"/>
    <w:rsid w:val="002E5B52"/>
    <w:rsid w:val="002E5D2B"/>
    <w:rsid w:val="002F031B"/>
    <w:rsid w:val="002F1321"/>
    <w:rsid w:val="003006B8"/>
    <w:rsid w:val="00304BF4"/>
    <w:rsid w:val="00306934"/>
    <w:rsid w:val="00312D1B"/>
    <w:rsid w:val="00315C76"/>
    <w:rsid w:val="0031659B"/>
    <w:rsid w:val="00324057"/>
    <w:rsid w:val="00331461"/>
    <w:rsid w:val="00331B48"/>
    <w:rsid w:val="00333402"/>
    <w:rsid w:val="00333ED8"/>
    <w:rsid w:val="0033456B"/>
    <w:rsid w:val="00334FEC"/>
    <w:rsid w:val="00336790"/>
    <w:rsid w:val="00341AAE"/>
    <w:rsid w:val="0034513B"/>
    <w:rsid w:val="00346153"/>
    <w:rsid w:val="00351F07"/>
    <w:rsid w:val="00352DF3"/>
    <w:rsid w:val="0035472E"/>
    <w:rsid w:val="0035748E"/>
    <w:rsid w:val="00357E20"/>
    <w:rsid w:val="003641D1"/>
    <w:rsid w:val="00373F7A"/>
    <w:rsid w:val="003751C2"/>
    <w:rsid w:val="0037569F"/>
    <w:rsid w:val="00375C0C"/>
    <w:rsid w:val="00376072"/>
    <w:rsid w:val="003778AE"/>
    <w:rsid w:val="00377F83"/>
    <w:rsid w:val="00377F95"/>
    <w:rsid w:val="0038273F"/>
    <w:rsid w:val="003844EC"/>
    <w:rsid w:val="0038717A"/>
    <w:rsid w:val="00387649"/>
    <w:rsid w:val="003915D5"/>
    <w:rsid w:val="00396D87"/>
    <w:rsid w:val="003A27DF"/>
    <w:rsid w:val="003A2FD1"/>
    <w:rsid w:val="003A38A3"/>
    <w:rsid w:val="003A5C81"/>
    <w:rsid w:val="003B7A71"/>
    <w:rsid w:val="003B7CC8"/>
    <w:rsid w:val="003C017A"/>
    <w:rsid w:val="003C1807"/>
    <w:rsid w:val="003C1FF6"/>
    <w:rsid w:val="003D0A2F"/>
    <w:rsid w:val="003D36D5"/>
    <w:rsid w:val="003D5358"/>
    <w:rsid w:val="003D743B"/>
    <w:rsid w:val="003E0FE9"/>
    <w:rsid w:val="003E24D1"/>
    <w:rsid w:val="003E37F9"/>
    <w:rsid w:val="003F1EFC"/>
    <w:rsid w:val="003F3FF9"/>
    <w:rsid w:val="003F5A6F"/>
    <w:rsid w:val="003F5B16"/>
    <w:rsid w:val="003F5B4C"/>
    <w:rsid w:val="00400B08"/>
    <w:rsid w:val="00400EBD"/>
    <w:rsid w:val="00404917"/>
    <w:rsid w:val="00411002"/>
    <w:rsid w:val="00412180"/>
    <w:rsid w:val="00412F2A"/>
    <w:rsid w:val="00416901"/>
    <w:rsid w:val="00421137"/>
    <w:rsid w:val="00425AC4"/>
    <w:rsid w:val="004272D2"/>
    <w:rsid w:val="00432C61"/>
    <w:rsid w:val="00440E67"/>
    <w:rsid w:val="0044101D"/>
    <w:rsid w:val="004423DB"/>
    <w:rsid w:val="004456B9"/>
    <w:rsid w:val="004507B9"/>
    <w:rsid w:val="00450AF4"/>
    <w:rsid w:val="00451100"/>
    <w:rsid w:val="00451E0B"/>
    <w:rsid w:val="00451E60"/>
    <w:rsid w:val="004521C2"/>
    <w:rsid w:val="0045376B"/>
    <w:rsid w:val="00455861"/>
    <w:rsid w:val="004623CB"/>
    <w:rsid w:val="0046246C"/>
    <w:rsid w:val="004657B6"/>
    <w:rsid w:val="00466FA6"/>
    <w:rsid w:val="004716D8"/>
    <w:rsid w:val="00473921"/>
    <w:rsid w:val="00474273"/>
    <w:rsid w:val="0047600F"/>
    <w:rsid w:val="00487598"/>
    <w:rsid w:val="0048773B"/>
    <w:rsid w:val="00493CEF"/>
    <w:rsid w:val="004A3A50"/>
    <w:rsid w:val="004A7C23"/>
    <w:rsid w:val="004B0739"/>
    <w:rsid w:val="004B5575"/>
    <w:rsid w:val="004B7D5D"/>
    <w:rsid w:val="004C001C"/>
    <w:rsid w:val="004C1CD7"/>
    <w:rsid w:val="004C3BF4"/>
    <w:rsid w:val="004C6B7F"/>
    <w:rsid w:val="004C784A"/>
    <w:rsid w:val="004D397A"/>
    <w:rsid w:val="004D78A0"/>
    <w:rsid w:val="004D7ED4"/>
    <w:rsid w:val="004E0DF7"/>
    <w:rsid w:val="004E492B"/>
    <w:rsid w:val="004F01B2"/>
    <w:rsid w:val="004F1433"/>
    <w:rsid w:val="004F4F14"/>
    <w:rsid w:val="00502227"/>
    <w:rsid w:val="00503E8B"/>
    <w:rsid w:val="00505921"/>
    <w:rsid w:val="005079CF"/>
    <w:rsid w:val="005120FE"/>
    <w:rsid w:val="0051493E"/>
    <w:rsid w:val="00514AF6"/>
    <w:rsid w:val="005154D6"/>
    <w:rsid w:val="0052012C"/>
    <w:rsid w:val="005203E2"/>
    <w:rsid w:val="00520414"/>
    <w:rsid w:val="0052180F"/>
    <w:rsid w:val="00527DD0"/>
    <w:rsid w:val="005310CA"/>
    <w:rsid w:val="00531468"/>
    <w:rsid w:val="00533644"/>
    <w:rsid w:val="005341BE"/>
    <w:rsid w:val="00535034"/>
    <w:rsid w:val="005364A2"/>
    <w:rsid w:val="00541690"/>
    <w:rsid w:val="0054220D"/>
    <w:rsid w:val="00542270"/>
    <w:rsid w:val="00544D9B"/>
    <w:rsid w:val="00546839"/>
    <w:rsid w:val="00550B4F"/>
    <w:rsid w:val="00564558"/>
    <w:rsid w:val="00565E36"/>
    <w:rsid w:val="00566061"/>
    <w:rsid w:val="0056711C"/>
    <w:rsid w:val="005767B2"/>
    <w:rsid w:val="005773C4"/>
    <w:rsid w:val="0058145A"/>
    <w:rsid w:val="00582994"/>
    <w:rsid w:val="00585727"/>
    <w:rsid w:val="00586127"/>
    <w:rsid w:val="00586EF7"/>
    <w:rsid w:val="005870A1"/>
    <w:rsid w:val="0059022F"/>
    <w:rsid w:val="005908FF"/>
    <w:rsid w:val="005922AA"/>
    <w:rsid w:val="005947E4"/>
    <w:rsid w:val="005975F2"/>
    <w:rsid w:val="005A2A33"/>
    <w:rsid w:val="005A4DD4"/>
    <w:rsid w:val="005A7D5F"/>
    <w:rsid w:val="005B15CF"/>
    <w:rsid w:val="005B204A"/>
    <w:rsid w:val="005B55E0"/>
    <w:rsid w:val="005C567F"/>
    <w:rsid w:val="005D21F6"/>
    <w:rsid w:val="005D41DC"/>
    <w:rsid w:val="005D4B50"/>
    <w:rsid w:val="005D64BB"/>
    <w:rsid w:val="005D75A0"/>
    <w:rsid w:val="005E2F8A"/>
    <w:rsid w:val="005E4514"/>
    <w:rsid w:val="005E5FFD"/>
    <w:rsid w:val="0060095F"/>
    <w:rsid w:val="00601328"/>
    <w:rsid w:val="00601DC4"/>
    <w:rsid w:val="00604676"/>
    <w:rsid w:val="006069C3"/>
    <w:rsid w:val="00607D3F"/>
    <w:rsid w:val="00611D18"/>
    <w:rsid w:val="00612ABB"/>
    <w:rsid w:val="00613ACF"/>
    <w:rsid w:val="00614B64"/>
    <w:rsid w:val="00621DFD"/>
    <w:rsid w:val="00622605"/>
    <w:rsid w:val="00623F6F"/>
    <w:rsid w:val="00625A6B"/>
    <w:rsid w:val="0063378E"/>
    <w:rsid w:val="0064077E"/>
    <w:rsid w:val="00643536"/>
    <w:rsid w:val="00643C22"/>
    <w:rsid w:val="0064636C"/>
    <w:rsid w:val="00646C16"/>
    <w:rsid w:val="00647B02"/>
    <w:rsid w:val="006500BA"/>
    <w:rsid w:val="006523FD"/>
    <w:rsid w:val="00654537"/>
    <w:rsid w:val="006602D1"/>
    <w:rsid w:val="0066096B"/>
    <w:rsid w:val="0066115B"/>
    <w:rsid w:val="00661BEB"/>
    <w:rsid w:val="00661C37"/>
    <w:rsid w:val="00667774"/>
    <w:rsid w:val="00671256"/>
    <w:rsid w:val="006720A0"/>
    <w:rsid w:val="00676820"/>
    <w:rsid w:val="00683B59"/>
    <w:rsid w:val="00683E18"/>
    <w:rsid w:val="0069166F"/>
    <w:rsid w:val="00693200"/>
    <w:rsid w:val="00694510"/>
    <w:rsid w:val="00694AEA"/>
    <w:rsid w:val="006A1791"/>
    <w:rsid w:val="006A4B42"/>
    <w:rsid w:val="006B4AA2"/>
    <w:rsid w:val="006B4C5F"/>
    <w:rsid w:val="006B74A3"/>
    <w:rsid w:val="006C4A55"/>
    <w:rsid w:val="006C5D99"/>
    <w:rsid w:val="006C63B9"/>
    <w:rsid w:val="006C6E52"/>
    <w:rsid w:val="006C7367"/>
    <w:rsid w:val="006D0966"/>
    <w:rsid w:val="006D110F"/>
    <w:rsid w:val="006D627D"/>
    <w:rsid w:val="006E1D33"/>
    <w:rsid w:val="006E20FB"/>
    <w:rsid w:val="006E2165"/>
    <w:rsid w:val="006E588E"/>
    <w:rsid w:val="006E69F7"/>
    <w:rsid w:val="00702844"/>
    <w:rsid w:val="00704E5A"/>
    <w:rsid w:val="0070790B"/>
    <w:rsid w:val="007112AF"/>
    <w:rsid w:val="00717C30"/>
    <w:rsid w:val="00722D22"/>
    <w:rsid w:val="007301F8"/>
    <w:rsid w:val="00730345"/>
    <w:rsid w:val="00732451"/>
    <w:rsid w:val="00736C93"/>
    <w:rsid w:val="007420E6"/>
    <w:rsid w:val="0074692A"/>
    <w:rsid w:val="007509F4"/>
    <w:rsid w:val="007562AD"/>
    <w:rsid w:val="00756375"/>
    <w:rsid w:val="00756C7D"/>
    <w:rsid w:val="007573FF"/>
    <w:rsid w:val="00760117"/>
    <w:rsid w:val="00761F27"/>
    <w:rsid w:val="007639E5"/>
    <w:rsid w:val="00764C85"/>
    <w:rsid w:val="00765320"/>
    <w:rsid w:val="00770990"/>
    <w:rsid w:val="007743E6"/>
    <w:rsid w:val="007747C8"/>
    <w:rsid w:val="0078027A"/>
    <w:rsid w:val="00781304"/>
    <w:rsid w:val="00783062"/>
    <w:rsid w:val="00786FE7"/>
    <w:rsid w:val="007A7D58"/>
    <w:rsid w:val="007B190F"/>
    <w:rsid w:val="007B7631"/>
    <w:rsid w:val="007B7F0F"/>
    <w:rsid w:val="007C2125"/>
    <w:rsid w:val="007C2E2F"/>
    <w:rsid w:val="007C2EFB"/>
    <w:rsid w:val="007C306F"/>
    <w:rsid w:val="007C6EFF"/>
    <w:rsid w:val="007D09C0"/>
    <w:rsid w:val="007D1F4C"/>
    <w:rsid w:val="007D3FB3"/>
    <w:rsid w:val="007D4805"/>
    <w:rsid w:val="007D53FC"/>
    <w:rsid w:val="007E062D"/>
    <w:rsid w:val="007E16F6"/>
    <w:rsid w:val="007E3059"/>
    <w:rsid w:val="007E3928"/>
    <w:rsid w:val="007E3A19"/>
    <w:rsid w:val="007E3CE1"/>
    <w:rsid w:val="007E5FAC"/>
    <w:rsid w:val="007E6E29"/>
    <w:rsid w:val="007E785A"/>
    <w:rsid w:val="007F0A96"/>
    <w:rsid w:val="007F3620"/>
    <w:rsid w:val="007F421B"/>
    <w:rsid w:val="00801A98"/>
    <w:rsid w:val="00804483"/>
    <w:rsid w:val="0080696C"/>
    <w:rsid w:val="008102FC"/>
    <w:rsid w:val="00810AF1"/>
    <w:rsid w:val="008122E8"/>
    <w:rsid w:val="0081637D"/>
    <w:rsid w:val="00821265"/>
    <w:rsid w:val="008217D6"/>
    <w:rsid w:val="008241F8"/>
    <w:rsid w:val="008246C9"/>
    <w:rsid w:val="00830716"/>
    <w:rsid w:val="008333BF"/>
    <w:rsid w:val="00833DEC"/>
    <w:rsid w:val="00837D33"/>
    <w:rsid w:val="00844E26"/>
    <w:rsid w:val="00844E87"/>
    <w:rsid w:val="00847304"/>
    <w:rsid w:val="00854521"/>
    <w:rsid w:val="00854796"/>
    <w:rsid w:val="00860ED2"/>
    <w:rsid w:val="008634B8"/>
    <w:rsid w:val="00864B73"/>
    <w:rsid w:val="00865FA4"/>
    <w:rsid w:val="008679C4"/>
    <w:rsid w:val="00871F63"/>
    <w:rsid w:val="008722BC"/>
    <w:rsid w:val="00875548"/>
    <w:rsid w:val="00875A33"/>
    <w:rsid w:val="00883BCD"/>
    <w:rsid w:val="00890007"/>
    <w:rsid w:val="00890255"/>
    <w:rsid w:val="00890F97"/>
    <w:rsid w:val="00892784"/>
    <w:rsid w:val="0089312E"/>
    <w:rsid w:val="00893DDF"/>
    <w:rsid w:val="00897A20"/>
    <w:rsid w:val="008A0C00"/>
    <w:rsid w:val="008B162B"/>
    <w:rsid w:val="008B2B61"/>
    <w:rsid w:val="008B5BB4"/>
    <w:rsid w:val="008C69E6"/>
    <w:rsid w:val="008C6C87"/>
    <w:rsid w:val="008C7A9C"/>
    <w:rsid w:val="008D07A3"/>
    <w:rsid w:val="008D6A54"/>
    <w:rsid w:val="008E5479"/>
    <w:rsid w:val="008E7AE6"/>
    <w:rsid w:val="008F3C2B"/>
    <w:rsid w:val="008F54B1"/>
    <w:rsid w:val="009030DC"/>
    <w:rsid w:val="00903E0A"/>
    <w:rsid w:val="009046CB"/>
    <w:rsid w:val="00904985"/>
    <w:rsid w:val="00904DBB"/>
    <w:rsid w:val="0091101F"/>
    <w:rsid w:val="00914C52"/>
    <w:rsid w:val="00916663"/>
    <w:rsid w:val="00922E13"/>
    <w:rsid w:val="00930862"/>
    <w:rsid w:val="0093552C"/>
    <w:rsid w:val="00945749"/>
    <w:rsid w:val="0095087B"/>
    <w:rsid w:val="00950F88"/>
    <w:rsid w:val="00951FB4"/>
    <w:rsid w:val="0095496A"/>
    <w:rsid w:val="00957502"/>
    <w:rsid w:val="00957A52"/>
    <w:rsid w:val="009608A1"/>
    <w:rsid w:val="00966A02"/>
    <w:rsid w:val="00974F2E"/>
    <w:rsid w:val="009750E4"/>
    <w:rsid w:val="00975C0B"/>
    <w:rsid w:val="00976FF6"/>
    <w:rsid w:val="0098574B"/>
    <w:rsid w:val="00990F12"/>
    <w:rsid w:val="009915E4"/>
    <w:rsid w:val="00992E2E"/>
    <w:rsid w:val="00992F89"/>
    <w:rsid w:val="009A2189"/>
    <w:rsid w:val="009A2E57"/>
    <w:rsid w:val="009A5050"/>
    <w:rsid w:val="009A5195"/>
    <w:rsid w:val="009B085F"/>
    <w:rsid w:val="009B16BF"/>
    <w:rsid w:val="009B422A"/>
    <w:rsid w:val="009B4DDA"/>
    <w:rsid w:val="009B4E8A"/>
    <w:rsid w:val="009B6640"/>
    <w:rsid w:val="009B6801"/>
    <w:rsid w:val="009B7FA5"/>
    <w:rsid w:val="009C1FB3"/>
    <w:rsid w:val="009C23E5"/>
    <w:rsid w:val="009C4B32"/>
    <w:rsid w:val="009C73A0"/>
    <w:rsid w:val="009C7A13"/>
    <w:rsid w:val="009D710E"/>
    <w:rsid w:val="009E28AA"/>
    <w:rsid w:val="009E312A"/>
    <w:rsid w:val="009E441F"/>
    <w:rsid w:val="009E4988"/>
    <w:rsid w:val="009E50F7"/>
    <w:rsid w:val="009E52B7"/>
    <w:rsid w:val="009E7AFA"/>
    <w:rsid w:val="009F2A37"/>
    <w:rsid w:val="00A034F0"/>
    <w:rsid w:val="00A0525B"/>
    <w:rsid w:val="00A10381"/>
    <w:rsid w:val="00A11911"/>
    <w:rsid w:val="00A23953"/>
    <w:rsid w:val="00A434BB"/>
    <w:rsid w:val="00A44BBB"/>
    <w:rsid w:val="00A44E56"/>
    <w:rsid w:val="00A50CEA"/>
    <w:rsid w:val="00A50DDD"/>
    <w:rsid w:val="00A51F7D"/>
    <w:rsid w:val="00A563B4"/>
    <w:rsid w:val="00A57CC4"/>
    <w:rsid w:val="00A668CB"/>
    <w:rsid w:val="00A7023A"/>
    <w:rsid w:val="00A7081F"/>
    <w:rsid w:val="00A721AF"/>
    <w:rsid w:val="00A72CE2"/>
    <w:rsid w:val="00A72E27"/>
    <w:rsid w:val="00A74193"/>
    <w:rsid w:val="00A85340"/>
    <w:rsid w:val="00A86653"/>
    <w:rsid w:val="00A874B6"/>
    <w:rsid w:val="00A907C1"/>
    <w:rsid w:val="00A9235D"/>
    <w:rsid w:val="00A96CAF"/>
    <w:rsid w:val="00AA0255"/>
    <w:rsid w:val="00AA1876"/>
    <w:rsid w:val="00AA2D61"/>
    <w:rsid w:val="00AA4224"/>
    <w:rsid w:val="00AA66F1"/>
    <w:rsid w:val="00AA7AB9"/>
    <w:rsid w:val="00AB6D28"/>
    <w:rsid w:val="00AB713C"/>
    <w:rsid w:val="00AB7A8B"/>
    <w:rsid w:val="00AC0759"/>
    <w:rsid w:val="00AC285C"/>
    <w:rsid w:val="00AC3822"/>
    <w:rsid w:val="00AC3C68"/>
    <w:rsid w:val="00AC46D1"/>
    <w:rsid w:val="00AC5ABB"/>
    <w:rsid w:val="00AC6D08"/>
    <w:rsid w:val="00AD13FF"/>
    <w:rsid w:val="00AD5551"/>
    <w:rsid w:val="00AE2097"/>
    <w:rsid w:val="00AE4177"/>
    <w:rsid w:val="00AE75FF"/>
    <w:rsid w:val="00AF1EA4"/>
    <w:rsid w:val="00AF2566"/>
    <w:rsid w:val="00AF4466"/>
    <w:rsid w:val="00AF68E4"/>
    <w:rsid w:val="00B11987"/>
    <w:rsid w:val="00B23293"/>
    <w:rsid w:val="00B23324"/>
    <w:rsid w:val="00B233CE"/>
    <w:rsid w:val="00B25A95"/>
    <w:rsid w:val="00B2604B"/>
    <w:rsid w:val="00B2730F"/>
    <w:rsid w:val="00B273D3"/>
    <w:rsid w:val="00B3026C"/>
    <w:rsid w:val="00B3076B"/>
    <w:rsid w:val="00B35AF8"/>
    <w:rsid w:val="00B37782"/>
    <w:rsid w:val="00B4391A"/>
    <w:rsid w:val="00B451BB"/>
    <w:rsid w:val="00B50B78"/>
    <w:rsid w:val="00B52CB8"/>
    <w:rsid w:val="00B531C6"/>
    <w:rsid w:val="00B537EC"/>
    <w:rsid w:val="00B53D3E"/>
    <w:rsid w:val="00B6273D"/>
    <w:rsid w:val="00B648EF"/>
    <w:rsid w:val="00B66395"/>
    <w:rsid w:val="00B71C8D"/>
    <w:rsid w:val="00B73824"/>
    <w:rsid w:val="00B765B4"/>
    <w:rsid w:val="00B7724A"/>
    <w:rsid w:val="00B80599"/>
    <w:rsid w:val="00B80AA0"/>
    <w:rsid w:val="00B8276C"/>
    <w:rsid w:val="00B82F6F"/>
    <w:rsid w:val="00B85B52"/>
    <w:rsid w:val="00B91E01"/>
    <w:rsid w:val="00B95083"/>
    <w:rsid w:val="00B96745"/>
    <w:rsid w:val="00BA0C4B"/>
    <w:rsid w:val="00BA12DE"/>
    <w:rsid w:val="00BA326A"/>
    <w:rsid w:val="00BB186A"/>
    <w:rsid w:val="00BB7268"/>
    <w:rsid w:val="00BC1270"/>
    <w:rsid w:val="00BC24FC"/>
    <w:rsid w:val="00BC727F"/>
    <w:rsid w:val="00BD2D36"/>
    <w:rsid w:val="00BE1435"/>
    <w:rsid w:val="00BE47A5"/>
    <w:rsid w:val="00BE7D6A"/>
    <w:rsid w:val="00BF3E41"/>
    <w:rsid w:val="00BF5056"/>
    <w:rsid w:val="00BF611B"/>
    <w:rsid w:val="00BF68EB"/>
    <w:rsid w:val="00C00902"/>
    <w:rsid w:val="00C01408"/>
    <w:rsid w:val="00C074DF"/>
    <w:rsid w:val="00C13502"/>
    <w:rsid w:val="00C17647"/>
    <w:rsid w:val="00C17A2E"/>
    <w:rsid w:val="00C24BA5"/>
    <w:rsid w:val="00C3081C"/>
    <w:rsid w:val="00C3253B"/>
    <w:rsid w:val="00C4017F"/>
    <w:rsid w:val="00C40DED"/>
    <w:rsid w:val="00C4598A"/>
    <w:rsid w:val="00C5157A"/>
    <w:rsid w:val="00C52454"/>
    <w:rsid w:val="00C52B5D"/>
    <w:rsid w:val="00C54589"/>
    <w:rsid w:val="00C5570A"/>
    <w:rsid w:val="00C606A4"/>
    <w:rsid w:val="00C65BF6"/>
    <w:rsid w:val="00C6705B"/>
    <w:rsid w:val="00C749D3"/>
    <w:rsid w:val="00C74B5B"/>
    <w:rsid w:val="00C75FB2"/>
    <w:rsid w:val="00C761C7"/>
    <w:rsid w:val="00C8339C"/>
    <w:rsid w:val="00C83935"/>
    <w:rsid w:val="00C87D60"/>
    <w:rsid w:val="00C91B92"/>
    <w:rsid w:val="00C94604"/>
    <w:rsid w:val="00C9507F"/>
    <w:rsid w:val="00CA069D"/>
    <w:rsid w:val="00CA16B5"/>
    <w:rsid w:val="00CA21D8"/>
    <w:rsid w:val="00CB291C"/>
    <w:rsid w:val="00CB31DC"/>
    <w:rsid w:val="00CB3C47"/>
    <w:rsid w:val="00CB624D"/>
    <w:rsid w:val="00CB767A"/>
    <w:rsid w:val="00CB7BD8"/>
    <w:rsid w:val="00CC4605"/>
    <w:rsid w:val="00CC4FFC"/>
    <w:rsid w:val="00CC78F2"/>
    <w:rsid w:val="00CD529D"/>
    <w:rsid w:val="00CD546B"/>
    <w:rsid w:val="00CD55DB"/>
    <w:rsid w:val="00CD62AF"/>
    <w:rsid w:val="00CE0BED"/>
    <w:rsid w:val="00CE335E"/>
    <w:rsid w:val="00CE4735"/>
    <w:rsid w:val="00CE6FF4"/>
    <w:rsid w:val="00CE723F"/>
    <w:rsid w:val="00CF0119"/>
    <w:rsid w:val="00CF2335"/>
    <w:rsid w:val="00CF26A0"/>
    <w:rsid w:val="00CF5218"/>
    <w:rsid w:val="00CF5A9A"/>
    <w:rsid w:val="00CF7AF4"/>
    <w:rsid w:val="00D03C9B"/>
    <w:rsid w:val="00D04370"/>
    <w:rsid w:val="00D06B4C"/>
    <w:rsid w:val="00D11AF9"/>
    <w:rsid w:val="00D14BFD"/>
    <w:rsid w:val="00D1548D"/>
    <w:rsid w:val="00D24553"/>
    <w:rsid w:val="00D26B56"/>
    <w:rsid w:val="00D2703B"/>
    <w:rsid w:val="00D2759D"/>
    <w:rsid w:val="00D32549"/>
    <w:rsid w:val="00D3289A"/>
    <w:rsid w:val="00D34325"/>
    <w:rsid w:val="00D349E6"/>
    <w:rsid w:val="00D35414"/>
    <w:rsid w:val="00D3546F"/>
    <w:rsid w:val="00D41E88"/>
    <w:rsid w:val="00D42F8C"/>
    <w:rsid w:val="00D46311"/>
    <w:rsid w:val="00D51D29"/>
    <w:rsid w:val="00D52B24"/>
    <w:rsid w:val="00D60453"/>
    <w:rsid w:val="00D631BE"/>
    <w:rsid w:val="00D63286"/>
    <w:rsid w:val="00D646C2"/>
    <w:rsid w:val="00D651E2"/>
    <w:rsid w:val="00D701B2"/>
    <w:rsid w:val="00D7657F"/>
    <w:rsid w:val="00D77E95"/>
    <w:rsid w:val="00D81BDF"/>
    <w:rsid w:val="00D8687B"/>
    <w:rsid w:val="00D91A21"/>
    <w:rsid w:val="00D923F8"/>
    <w:rsid w:val="00D95E03"/>
    <w:rsid w:val="00DA035A"/>
    <w:rsid w:val="00DA15F7"/>
    <w:rsid w:val="00DA3DA2"/>
    <w:rsid w:val="00DA6068"/>
    <w:rsid w:val="00DA702F"/>
    <w:rsid w:val="00DB7494"/>
    <w:rsid w:val="00DC64C3"/>
    <w:rsid w:val="00DC6D6A"/>
    <w:rsid w:val="00DC6F58"/>
    <w:rsid w:val="00DD1021"/>
    <w:rsid w:val="00DD6E3B"/>
    <w:rsid w:val="00DD76F0"/>
    <w:rsid w:val="00DE0894"/>
    <w:rsid w:val="00DE1355"/>
    <w:rsid w:val="00DE3359"/>
    <w:rsid w:val="00DE5881"/>
    <w:rsid w:val="00DE6814"/>
    <w:rsid w:val="00DE6EEA"/>
    <w:rsid w:val="00DF4280"/>
    <w:rsid w:val="00E023D9"/>
    <w:rsid w:val="00E03CD3"/>
    <w:rsid w:val="00E04B05"/>
    <w:rsid w:val="00E06A6E"/>
    <w:rsid w:val="00E11CDF"/>
    <w:rsid w:val="00E15BFE"/>
    <w:rsid w:val="00E20397"/>
    <w:rsid w:val="00E25F07"/>
    <w:rsid w:val="00E30A64"/>
    <w:rsid w:val="00E3248D"/>
    <w:rsid w:val="00E50960"/>
    <w:rsid w:val="00E52925"/>
    <w:rsid w:val="00E54921"/>
    <w:rsid w:val="00E56FBC"/>
    <w:rsid w:val="00E633A6"/>
    <w:rsid w:val="00E66769"/>
    <w:rsid w:val="00E674CF"/>
    <w:rsid w:val="00E834E5"/>
    <w:rsid w:val="00E9024A"/>
    <w:rsid w:val="00E90F7E"/>
    <w:rsid w:val="00E92F0E"/>
    <w:rsid w:val="00E932EE"/>
    <w:rsid w:val="00E95CDB"/>
    <w:rsid w:val="00E95D9F"/>
    <w:rsid w:val="00E95DDC"/>
    <w:rsid w:val="00EA00AE"/>
    <w:rsid w:val="00EA3FC6"/>
    <w:rsid w:val="00EA5648"/>
    <w:rsid w:val="00EA5E6D"/>
    <w:rsid w:val="00EB05C4"/>
    <w:rsid w:val="00EB1CA3"/>
    <w:rsid w:val="00EB64D3"/>
    <w:rsid w:val="00EB650A"/>
    <w:rsid w:val="00EB6DF8"/>
    <w:rsid w:val="00EB70D3"/>
    <w:rsid w:val="00EC0547"/>
    <w:rsid w:val="00EC3862"/>
    <w:rsid w:val="00EC7736"/>
    <w:rsid w:val="00ED19D1"/>
    <w:rsid w:val="00ED1F59"/>
    <w:rsid w:val="00ED2F93"/>
    <w:rsid w:val="00ED79DC"/>
    <w:rsid w:val="00EE24B0"/>
    <w:rsid w:val="00EF2BD8"/>
    <w:rsid w:val="00F02747"/>
    <w:rsid w:val="00F0333E"/>
    <w:rsid w:val="00F143D6"/>
    <w:rsid w:val="00F15785"/>
    <w:rsid w:val="00F175B6"/>
    <w:rsid w:val="00F17F5F"/>
    <w:rsid w:val="00F2662E"/>
    <w:rsid w:val="00F27213"/>
    <w:rsid w:val="00F31753"/>
    <w:rsid w:val="00F33B8B"/>
    <w:rsid w:val="00F346AE"/>
    <w:rsid w:val="00F365D6"/>
    <w:rsid w:val="00F4181C"/>
    <w:rsid w:val="00F438C2"/>
    <w:rsid w:val="00F45686"/>
    <w:rsid w:val="00F4577B"/>
    <w:rsid w:val="00F47494"/>
    <w:rsid w:val="00F50F0A"/>
    <w:rsid w:val="00F522A7"/>
    <w:rsid w:val="00F57993"/>
    <w:rsid w:val="00F60562"/>
    <w:rsid w:val="00F63054"/>
    <w:rsid w:val="00F63473"/>
    <w:rsid w:val="00F65D26"/>
    <w:rsid w:val="00F66A0E"/>
    <w:rsid w:val="00F66D75"/>
    <w:rsid w:val="00F74292"/>
    <w:rsid w:val="00F76CC4"/>
    <w:rsid w:val="00F772E0"/>
    <w:rsid w:val="00F77D0D"/>
    <w:rsid w:val="00F80E95"/>
    <w:rsid w:val="00F86FEF"/>
    <w:rsid w:val="00F93772"/>
    <w:rsid w:val="00F94179"/>
    <w:rsid w:val="00F95F7C"/>
    <w:rsid w:val="00FA0A53"/>
    <w:rsid w:val="00FA2728"/>
    <w:rsid w:val="00FB2F1A"/>
    <w:rsid w:val="00FB4004"/>
    <w:rsid w:val="00FB5074"/>
    <w:rsid w:val="00FB5077"/>
    <w:rsid w:val="00FB65E9"/>
    <w:rsid w:val="00FC34D4"/>
    <w:rsid w:val="00FC3582"/>
    <w:rsid w:val="00FC3F0C"/>
    <w:rsid w:val="00FC634B"/>
    <w:rsid w:val="00FC683F"/>
    <w:rsid w:val="00FD063F"/>
    <w:rsid w:val="00FD4177"/>
    <w:rsid w:val="00FD65FC"/>
    <w:rsid w:val="00FD6FB9"/>
    <w:rsid w:val="00FE074F"/>
    <w:rsid w:val="00FE0D2A"/>
    <w:rsid w:val="00FE1C81"/>
    <w:rsid w:val="00FE219E"/>
    <w:rsid w:val="00FE2404"/>
    <w:rsid w:val="00FE6187"/>
    <w:rsid w:val="00FF49B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9A2189"/>
    <w:pPr>
      <w:ind w:firstLine="709"/>
      <w:jc w:val="both"/>
    </w:pPr>
    <w:rPr>
      <w:rFonts w:ascii="Antiqua" w:hAnsi="Antiqua"/>
      <w:sz w:val="26"/>
      <w:szCs w:val="20"/>
      <w:lang w:val="uk-UA" w:eastAsia="ru-RU"/>
    </w:rPr>
  </w:style>
  <w:style w:type="paragraph" w:styleId="1">
    <w:name w:val="heading 1"/>
    <w:basedOn w:val="a"/>
    <w:next w:val="a"/>
    <w:link w:val="10"/>
    <w:uiPriority w:val="99"/>
    <w:qFormat/>
    <w:rsid w:val="009A2189"/>
    <w:pPr>
      <w:keepNext/>
      <w:spacing w:before="240"/>
      <w:ind w:left="567"/>
      <w:outlineLvl w:val="0"/>
    </w:pPr>
    <w:rPr>
      <w:b/>
      <w:smallCaps/>
      <w:sz w:val="28"/>
    </w:rPr>
  </w:style>
  <w:style w:type="paragraph" w:styleId="2">
    <w:name w:val="heading 2"/>
    <w:basedOn w:val="a"/>
    <w:next w:val="a"/>
    <w:link w:val="20"/>
    <w:uiPriority w:val="99"/>
    <w:qFormat/>
    <w:rsid w:val="009A2189"/>
    <w:pPr>
      <w:keepNext/>
      <w:spacing w:before="120"/>
      <w:ind w:left="567"/>
      <w:outlineLvl w:val="1"/>
    </w:pPr>
    <w:rPr>
      <w:b/>
    </w:rPr>
  </w:style>
  <w:style w:type="paragraph" w:styleId="3">
    <w:name w:val="heading 3"/>
    <w:basedOn w:val="a"/>
    <w:next w:val="a"/>
    <w:link w:val="30"/>
    <w:uiPriority w:val="99"/>
    <w:qFormat/>
    <w:rsid w:val="009A2189"/>
    <w:pPr>
      <w:keepNext/>
      <w:spacing w:before="120"/>
      <w:ind w:left="567"/>
      <w:outlineLvl w:val="2"/>
    </w:pPr>
    <w:rPr>
      <w:b/>
      <w:i/>
    </w:rPr>
  </w:style>
  <w:style w:type="paragraph" w:styleId="4">
    <w:name w:val="heading 4"/>
    <w:basedOn w:val="a"/>
    <w:next w:val="a"/>
    <w:link w:val="40"/>
    <w:uiPriority w:val="99"/>
    <w:qFormat/>
    <w:rsid w:val="009A2189"/>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6B5F"/>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106B5F"/>
    <w:rPr>
      <w:rFonts w:ascii="Cambria" w:hAnsi="Cambria" w:cs="Times New Roman"/>
      <w:b/>
      <w:bCs/>
      <w:i/>
      <w:iCs/>
      <w:sz w:val="28"/>
      <w:szCs w:val="28"/>
      <w:lang w:val="uk-UA"/>
    </w:rPr>
  </w:style>
  <w:style w:type="character" w:customStyle="1" w:styleId="30">
    <w:name w:val="Заголовок 3 Знак"/>
    <w:basedOn w:val="a0"/>
    <w:link w:val="3"/>
    <w:uiPriority w:val="99"/>
    <w:semiHidden/>
    <w:locked/>
    <w:rsid w:val="00106B5F"/>
    <w:rPr>
      <w:rFonts w:ascii="Cambria" w:hAnsi="Cambria" w:cs="Times New Roman"/>
      <w:b/>
      <w:bCs/>
      <w:sz w:val="26"/>
      <w:szCs w:val="26"/>
      <w:lang w:val="uk-UA"/>
    </w:rPr>
  </w:style>
  <w:style w:type="character" w:customStyle="1" w:styleId="40">
    <w:name w:val="Заголовок 4 Знак"/>
    <w:basedOn w:val="a0"/>
    <w:link w:val="4"/>
    <w:uiPriority w:val="99"/>
    <w:semiHidden/>
    <w:locked/>
    <w:rsid w:val="00106B5F"/>
    <w:rPr>
      <w:rFonts w:ascii="Calibri" w:hAnsi="Calibri" w:cs="Times New Roman"/>
      <w:b/>
      <w:bCs/>
      <w:sz w:val="28"/>
      <w:szCs w:val="28"/>
      <w:lang w:val="uk-UA"/>
    </w:rPr>
  </w:style>
  <w:style w:type="paragraph" w:styleId="a3">
    <w:name w:val="footer"/>
    <w:basedOn w:val="a"/>
    <w:link w:val="a4"/>
    <w:uiPriority w:val="99"/>
    <w:rsid w:val="009A2189"/>
    <w:pPr>
      <w:tabs>
        <w:tab w:val="center" w:pos="4153"/>
        <w:tab w:val="right" w:pos="8306"/>
      </w:tabs>
    </w:pPr>
  </w:style>
  <w:style w:type="character" w:customStyle="1" w:styleId="a4">
    <w:name w:val="Нижний колонтитул Знак"/>
    <w:basedOn w:val="a0"/>
    <w:link w:val="a3"/>
    <w:uiPriority w:val="99"/>
    <w:semiHidden/>
    <w:locked/>
    <w:rsid w:val="00106B5F"/>
    <w:rPr>
      <w:rFonts w:ascii="Antiqua" w:hAnsi="Antiqua" w:cs="Times New Roman"/>
      <w:sz w:val="20"/>
      <w:szCs w:val="20"/>
      <w:lang w:val="uk-UA"/>
    </w:rPr>
  </w:style>
  <w:style w:type="paragraph" w:customStyle="1" w:styleId="a5">
    <w:name w:val="Нормальний текст"/>
    <w:basedOn w:val="a"/>
    <w:uiPriority w:val="99"/>
    <w:rsid w:val="009A2189"/>
    <w:pPr>
      <w:spacing w:before="120"/>
      <w:ind w:firstLine="567"/>
    </w:pPr>
  </w:style>
  <w:style w:type="paragraph" w:customStyle="1" w:styleId="a6">
    <w:name w:val="Шапка документу"/>
    <w:basedOn w:val="a"/>
    <w:uiPriority w:val="99"/>
    <w:rsid w:val="009A2189"/>
    <w:pPr>
      <w:keepNext/>
      <w:keepLines/>
      <w:spacing w:after="240"/>
      <w:ind w:left="4536"/>
      <w:jc w:val="center"/>
    </w:pPr>
  </w:style>
  <w:style w:type="paragraph" w:styleId="a7">
    <w:name w:val="header"/>
    <w:basedOn w:val="a"/>
    <w:link w:val="a8"/>
    <w:uiPriority w:val="99"/>
    <w:rsid w:val="009A2189"/>
    <w:pPr>
      <w:tabs>
        <w:tab w:val="center" w:pos="4153"/>
        <w:tab w:val="right" w:pos="8306"/>
      </w:tabs>
    </w:pPr>
  </w:style>
  <w:style w:type="character" w:customStyle="1" w:styleId="a8">
    <w:name w:val="Верхний колонтитул Знак"/>
    <w:basedOn w:val="a0"/>
    <w:link w:val="a7"/>
    <w:uiPriority w:val="99"/>
    <w:semiHidden/>
    <w:locked/>
    <w:rsid w:val="00106B5F"/>
    <w:rPr>
      <w:rFonts w:ascii="Antiqua" w:hAnsi="Antiqua" w:cs="Times New Roman"/>
      <w:sz w:val="20"/>
      <w:szCs w:val="20"/>
      <w:lang w:val="uk-UA"/>
    </w:rPr>
  </w:style>
  <w:style w:type="paragraph" w:customStyle="1" w:styleId="a9">
    <w:name w:val="Підпис"/>
    <w:basedOn w:val="a"/>
    <w:uiPriority w:val="99"/>
    <w:rsid w:val="009A2189"/>
    <w:pPr>
      <w:keepLines/>
      <w:tabs>
        <w:tab w:val="center" w:pos="2268"/>
        <w:tab w:val="left" w:pos="6804"/>
      </w:tabs>
      <w:spacing w:before="360"/>
    </w:pPr>
    <w:rPr>
      <w:b/>
      <w:position w:val="-48"/>
    </w:rPr>
  </w:style>
  <w:style w:type="paragraph" w:customStyle="1" w:styleId="aa">
    <w:name w:val="Глава документу"/>
    <w:basedOn w:val="a"/>
    <w:next w:val="a"/>
    <w:uiPriority w:val="99"/>
    <w:rsid w:val="009A2189"/>
    <w:pPr>
      <w:keepNext/>
      <w:keepLines/>
      <w:spacing w:before="120" w:after="120"/>
      <w:jc w:val="center"/>
    </w:pPr>
  </w:style>
  <w:style w:type="paragraph" w:customStyle="1" w:styleId="ab">
    <w:name w:val="Герб"/>
    <w:basedOn w:val="a"/>
    <w:uiPriority w:val="99"/>
    <w:rsid w:val="009A2189"/>
    <w:pPr>
      <w:keepNext/>
      <w:keepLines/>
      <w:jc w:val="center"/>
    </w:pPr>
    <w:rPr>
      <w:sz w:val="144"/>
      <w:lang w:val="en-US"/>
    </w:rPr>
  </w:style>
  <w:style w:type="paragraph" w:customStyle="1" w:styleId="ac">
    <w:name w:val="Установа"/>
    <w:basedOn w:val="a"/>
    <w:uiPriority w:val="99"/>
    <w:rsid w:val="009A2189"/>
    <w:pPr>
      <w:keepNext/>
      <w:keepLines/>
      <w:spacing w:before="120"/>
      <w:jc w:val="center"/>
    </w:pPr>
    <w:rPr>
      <w:b/>
      <w:sz w:val="40"/>
    </w:rPr>
  </w:style>
  <w:style w:type="paragraph" w:customStyle="1" w:styleId="ad">
    <w:name w:val="Вид документа"/>
    <w:basedOn w:val="ac"/>
    <w:next w:val="a"/>
    <w:uiPriority w:val="99"/>
    <w:rsid w:val="009A2189"/>
    <w:pPr>
      <w:spacing w:before="360" w:after="240"/>
    </w:pPr>
    <w:rPr>
      <w:spacing w:val="20"/>
      <w:sz w:val="26"/>
    </w:rPr>
  </w:style>
  <w:style w:type="paragraph" w:customStyle="1" w:styleId="ae">
    <w:name w:val="Час та місце"/>
    <w:basedOn w:val="a"/>
    <w:uiPriority w:val="99"/>
    <w:rsid w:val="009A2189"/>
    <w:pPr>
      <w:keepNext/>
      <w:keepLines/>
      <w:spacing w:before="120" w:after="240"/>
      <w:jc w:val="center"/>
    </w:pPr>
  </w:style>
  <w:style w:type="paragraph" w:customStyle="1" w:styleId="af">
    <w:name w:val="Назва документа"/>
    <w:basedOn w:val="a"/>
    <w:next w:val="a5"/>
    <w:uiPriority w:val="99"/>
    <w:rsid w:val="009A2189"/>
    <w:pPr>
      <w:keepNext/>
      <w:keepLines/>
      <w:spacing w:before="240" w:after="240"/>
      <w:jc w:val="center"/>
    </w:pPr>
    <w:rPr>
      <w:b/>
    </w:rPr>
  </w:style>
  <w:style w:type="paragraph" w:customStyle="1" w:styleId="NormalText">
    <w:name w:val="Normal Text"/>
    <w:basedOn w:val="a"/>
    <w:uiPriority w:val="99"/>
    <w:rsid w:val="009A2189"/>
    <w:pPr>
      <w:ind w:firstLine="567"/>
    </w:pPr>
  </w:style>
  <w:style w:type="paragraph" w:customStyle="1" w:styleId="ShapkaDocumentu">
    <w:name w:val="Shapka Documentu"/>
    <w:basedOn w:val="NormalText"/>
    <w:uiPriority w:val="99"/>
    <w:rsid w:val="009A2189"/>
    <w:pPr>
      <w:keepNext/>
      <w:keepLines/>
      <w:spacing w:after="240"/>
      <w:ind w:left="3969" w:firstLine="0"/>
      <w:jc w:val="center"/>
    </w:pPr>
  </w:style>
  <w:style w:type="paragraph" w:styleId="af0">
    <w:name w:val="List Bullet"/>
    <w:basedOn w:val="a"/>
    <w:uiPriority w:val="99"/>
    <w:semiHidden/>
    <w:rsid w:val="00AD5551"/>
    <w:pPr>
      <w:tabs>
        <w:tab w:val="num" w:pos="360"/>
      </w:tabs>
      <w:ind w:left="360" w:hanging="360"/>
    </w:pPr>
    <w:rPr>
      <w:rFonts w:ascii="Times New Roman" w:hAnsi="Times New Roman"/>
      <w:sz w:val="28"/>
      <w:szCs w:val="28"/>
    </w:rPr>
  </w:style>
  <w:style w:type="paragraph" w:styleId="af1">
    <w:name w:val="Body Text"/>
    <w:basedOn w:val="a"/>
    <w:link w:val="af2"/>
    <w:uiPriority w:val="99"/>
    <w:semiHidden/>
    <w:rsid w:val="00AD5551"/>
    <w:pPr>
      <w:spacing w:before="120" w:after="120"/>
      <w:ind w:firstLine="567"/>
    </w:pPr>
    <w:rPr>
      <w:rFonts w:ascii="Calibri" w:hAnsi="Calibri"/>
      <w:sz w:val="22"/>
      <w:szCs w:val="22"/>
      <w:lang w:val="ru-RU" w:eastAsia="en-US"/>
    </w:rPr>
  </w:style>
  <w:style w:type="character" w:customStyle="1" w:styleId="af2">
    <w:name w:val="Основной текст Знак"/>
    <w:basedOn w:val="a0"/>
    <w:link w:val="af1"/>
    <w:uiPriority w:val="99"/>
    <w:semiHidden/>
    <w:locked/>
    <w:rsid w:val="00AD5551"/>
    <w:rPr>
      <w:rFonts w:ascii="Calibri" w:hAnsi="Calibri" w:cs="Times New Roman"/>
      <w:sz w:val="22"/>
      <w:lang w:val="ru-RU" w:eastAsia="en-US"/>
    </w:rPr>
  </w:style>
  <w:style w:type="paragraph" w:customStyle="1" w:styleId="rvps2">
    <w:name w:val="rvps2"/>
    <w:basedOn w:val="a"/>
    <w:uiPriority w:val="99"/>
    <w:rsid w:val="00AD5551"/>
    <w:pPr>
      <w:spacing w:before="100" w:beforeAutospacing="1" w:after="100" w:afterAutospacing="1"/>
      <w:ind w:firstLine="567"/>
    </w:pPr>
    <w:rPr>
      <w:rFonts w:ascii="Times New Roman" w:hAnsi="Times New Roman"/>
      <w:sz w:val="24"/>
      <w:szCs w:val="24"/>
      <w:lang w:eastAsia="uk-UA"/>
    </w:rPr>
  </w:style>
  <w:style w:type="paragraph" w:customStyle="1" w:styleId="Style1">
    <w:name w:val="Style1"/>
    <w:basedOn w:val="a"/>
    <w:uiPriority w:val="99"/>
    <w:rsid w:val="00AD5551"/>
    <w:pPr>
      <w:widowControl w:val="0"/>
      <w:autoSpaceDE w:val="0"/>
      <w:autoSpaceDN w:val="0"/>
      <w:adjustRightInd w:val="0"/>
      <w:spacing w:line="293" w:lineRule="exact"/>
      <w:ind w:firstLine="641"/>
    </w:pPr>
    <w:rPr>
      <w:rFonts w:ascii="Times New Roman" w:hAnsi="Times New Roman"/>
      <w:sz w:val="24"/>
      <w:szCs w:val="24"/>
      <w:lang w:val="ru-RU"/>
    </w:rPr>
  </w:style>
  <w:style w:type="character" w:customStyle="1" w:styleId="FontStyle11">
    <w:name w:val="Font Style11"/>
    <w:uiPriority w:val="99"/>
    <w:rsid w:val="00AD5551"/>
    <w:rPr>
      <w:rFonts w:ascii="Times New Roman" w:hAnsi="Times New Roman"/>
      <w:sz w:val="26"/>
    </w:rPr>
  </w:style>
  <w:style w:type="character" w:customStyle="1" w:styleId="hps">
    <w:name w:val="hps"/>
    <w:uiPriority w:val="99"/>
    <w:rsid w:val="00AD5551"/>
    <w:rPr>
      <w:rFonts w:ascii="Times New Roman" w:hAnsi="Times New Roman"/>
    </w:rPr>
  </w:style>
  <w:style w:type="character" w:customStyle="1" w:styleId="FontStyle14">
    <w:name w:val="Font Style14"/>
    <w:uiPriority w:val="99"/>
    <w:rsid w:val="00AD5551"/>
    <w:rPr>
      <w:rFonts w:ascii="Times New Roman" w:hAnsi="Times New Roman"/>
      <w:sz w:val="26"/>
    </w:rPr>
  </w:style>
  <w:style w:type="character" w:customStyle="1" w:styleId="apple-converted-space">
    <w:name w:val="apple-converted-space"/>
    <w:uiPriority w:val="99"/>
    <w:rsid w:val="00AD5551"/>
    <w:rPr>
      <w:rFonts w:ascii="Times New Roman" w:hAnsi="Times New Roman"/>
    </w:rPr>
  </w:style>
  <w:style w:type="paragraph" w:styleId="af3">
    <w:name w:val="Document Map"/>
    <w:basedOn w:val="a"/>
    <w:link w:val="af4"/>
    <w:uiPriority w:val="99"/>
    <w:semiHidden/>
    <w:rsid w:val="00D51D29"/>
    <w:pPr>
      <w:shd w:val="clear" w:color="auto" w:fill="000080"/>
    </w:pPr>
    <w:rPr>
      <w:rFonts w:ascii="Tahoma" w:hAnsi="Tahoma" w:cs="Tahoma"/>
      <w:sz w:val="20"/>
    </w:rPr>
  </w:style>
  <w:style w:type="character" w:customStyle="1" w:styleId="af4">
    <w:name w:val="Схема документа Знак"/>
    <w:basedOn w:val="a0"/>
    <w:link w:val="af3"/>
    <w:uiPriority w:val="99"/>
    <w:semiHidden/>
    <w:locked/>
    <w:rsid w:val="00106B5F"/>
    <w:rPr>
      <w:rFonts w:cs="Times New Roman"/>
      <w:sz w:val="2"/>
      <w:lang w:val="uk-UA"/>
    </w:rPr>
  </w:style>
  <w:style w:type="paragraph" w:styleId="af5">
    <w:name w:val="Balloon Text"/>
    <w:basedOn w:val="a"/>
    <w:link w:val="af6"/>
    <w:uiPriority w:val="99"/>
    <w:rsid w:val="008217D6"/>
    <w:rPr>
      <w:rFonts w:ascii="Tahoma" w:hAnsi="Tahoma" w:cs="Tahoma"/>
      <w:sz w:val="16"/>
      <w:szCs w:val="16"/>
    </w:rPr>
  </w:style>
  <w:style w:type="character" w:customStyle="1" w:styleId="af6">
    <w:name w:val="Текст выноски Знак"/>
    <w:basedOn w:val="a0"/>
    <w:link w:val="af5"/>
    <w:uiPriority w:val="99"/>
    <w:locked/>
    <w:rsid w:val="008217D6"/>
    <w:rPr>
      <w:rFonts w:ascii="Tahoma" w:hAnsi="Tahoma" w:cs="Tahoma"/>
      <w:sz w:val="16"/>
      <w:szCs w:val="16"/>
      <w:lang w:val="uk-UA"/>
    </w:rPr>
  </w:style>
  <w:style w:type="paragraph" w:customStyle="1" w:styleId="11">
    <w:name w:val="Абзац списка1"/>
    <w:basedOn w:val="a"/>
    <w:uiPriority w:val="99"/>
    <w:rsid w:val="00E56FBC"/>
    <w:pPr>
      <w:ind w:left="720"/>
      <w:contextualSpacing/>
    </w:pPr>
  </w:style>
  <w:style w:type="character" w:customStyle="1" w:styleId="21">
    <w:name w:val="Основной текст (2)"/>
    <w:basedOn w:val="a0"/>
    <w:uiPriority w:val="99"/>
    <w:rsid w:val="00F365D6"/>
    <w:rPr>
      <w:rFonts w:ascii="Tahoma" w:hAnsi="Tahoma" w:cs="Tahoma"/>
      <w:color w:val="000000"/>
      <w:spacing w:val="0"/>
      <w:w w:val="100"/>
      <w:position w:val="0"/>
      <w:sz w:val="24"/>
      <w:szCs w:val="24"/>
      <w:u w:val="single"/>
      <w:lang w:val="uk-UA" w:eastAsia="uk-UA"/>
    </w:rPr>
  </w:style>
  <w:style w:type="character" w:customStyle="1" w:styleId="FontStyle20">
    <w:name w:val="Font Style20"/>
    <w:basedOn w:val="a0"/>
    <w:uiPriority w:val="99"/>
    <w:rsid w:val="00F365D6"/>
    <w:rPr>
      <w:rFonts w:ascii="Times New Roman" w:hAnsi="Times New Roman" w:cs="Times New Roman"/>
      <w:spacing w:val="20"/>
      <w:sz w:val="22"/>
      <w:szCs w:val="22"/>
    </w:rPr>
  </w:style>
  <w:style w:type="paragraph" w:customStyle="1" w:styleId="22">
    <w:name w:val="Абзац списка2"/>
    <w:basedOn w:val="a"/>
    <w:uiPriority w:val="99"/>
    <w:rsid w:val="00EC3862"/>
    <w:pPr>
      <w:ind w:left="720"/>
      <w:contextualSpacing/>
    </w:pPr>
  </w:style>
  <w:style w:type="table" w:styleId="af7">
    <w:name w:val="Table Grid"/>
    <w:basedOn w:val="a1"/>
    <w:uiPriority w:val="99"/>
    <w:locked/>
    <w:rsid w:val="00BF68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704E5A"/>
  </w:style>
</w:styles>
</file>

<file path=word/webSettings.xml><?xml version="1.0" encoding="utf-8"?>
<w:webSettings xmlns:r="http://schemas.openxmlformats.org/officeDocument/2006/relationships" xmlns:w="http://schemas.openxmlformats.org/wordprocessingml/2006/main">
  <w:divs>
    <w:div w:id="1018235699">
      <w:marLeft w:val="0"/>
      <w:marRight w:val="0"/>
      <w:marTop w:val="0"/>
      <w:marBottom w:val="0"/>
      <w:divBdr>
        <w:top w:val="none" w:sz="0" w:space="0" w:color="auto"/>
        <w:left w:val="none" w:sz="0" w:space="0" w:color="auto"/>
        <w:bottom w:val="none" w:sz="0" w:space="0" w:color="auto"/>
        <w:right w:val="none" w:sz="0" w:space="0" w:color="auto"/>
      </w:divBdr>
    </w:div>
    <w:div w:id="1018235700">
      <w:marLeft w:val="0"/>
      <w:marRight w:val="0"/>
      <w:marTop w:val="0"/>
      <w:marBottom w:val="0"/>
      <w:divBdr>
        <w:top w:val="none" w:sz="0" w:space="0" w:color="auto"/>
        <w:left w:val="none" w:sz="0" w:space="0" w:color="auto"/>
        <w:bottom w:val="none" w:sz="0" w:space="0" w:color="auto"/>
        <w:right w:val="none" w:sz="0" w:space="0" w:color="auto"/>
      </w:divBdr>
    </w:div>
    <w:div w:id="1018235701">
      <w:marLeft w:val="0"/>
      <w:marRight w:val="0"/>
      <w:marTop w:val="0"/>
      <w:marBottom w:val="0"/>
      <w:divBdr>
        <w:top w:val="none" w:sz="0" w:space="0" w:color="auto"/>
        <w:left w:val="none" w:sz="0" w:space="0" w:color="auto"/>
        <w:bottom w:val="none" w:sz="0" w:space="0" w:color="auto"/>
        <w:right w:val="none" w:sz="0" w:space="0" w:color="auto"/>
      </w:divBdr>
    </w:div>
    <w:div w:id="1018235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3845</Words>
  <Characters>21918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vt:lpstr>
    </vt:vector>
  </TitlesOfParts>
  <Company>KMU</Company>
  <LinksUpToDate>false</LinksUpToDate>
  <CharactersWithSpaces>25712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vladimir</cp:lastModifiedBy>
  <cp:revision>2</cp:revision>
  <cp:lastPrinted>2016-06-10T08:08:00Z</cp:lastPrinted>
  <dcterms:created xsi:type="dcterms:W3CDTF">2016-10-21T19:35:00Z</dcterms:created>
  <dcterms:modified xsi:type="dcterms:W3CDTF">2016-10-21T19:35:00Z</dcterms:modified>
</cp:coreProperties>
</file>